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52073" w14:paraId="65A266E8" w14:textId="77777777" w:rsidTr="00F4502B">
        <w:trPr>
          <w:trHeight w:val="981"/>
        </w:trPr>
        <w:tc>
          <w:tcPr>
            <w:tcW w:w="5326" w:type="dxa"/>
          </w:tcPr>
          <w:p w14:paraId="65A266E7" w14:textId="77777777" w:rsidR="005E3EB8" w:rsidRPr="00F4502B" w:rsidRDefault="005E3EB8" w:rsidP="00F4502B">
            <w:pPr>
              <w:rPr>
                <w:rFonts w:ascii="Arial" w:hAnsi="Arial" w:cs="Arial"/>
                <w:b/>
                <w:sz w:val="22"/>
                <w:szCs w:val="22"/>
                <w:lang w:val="es-ES"/>
              </w:rPr>
            </w:pPr>
          </w:p>
        </w:tc>
      </w:tr>
    </w:tbl>
    <w:p w14:paraId="65A266E9" w14:textId="77777777" w:rsidR="005E3EB8" w:rsidRDefault="005E3EB8" w:rsidP="0040223A">
      <w:pPr>
        <w:jc w:val="right"/>
        <w:rPr>
          <w:rFonts w:ascii="Arial" w:hAnsi="Arial" w:cs="Arial"/>
          <w:b/>
          <w:sz w:val="22"/>
          <w:szCs w:val="22"/>
          <w:lang w:val="es-ES"/>
        </w:rPr>
      </w:pPr>
    </w:p>
    <w:p w14:paraId="65A266EA" w14:textId="77777777" w:rsidR="005E3EB8" w:rsidRDefault="005E3EB8">
      <w:pPr>
        <w:rPr>
          <w:rFonts w:ascii="Arial" w:hAnsi="Arial" w:cs="Arial"/>
          <w:b/>
          <w:sz w:val="22"/>
          <w:szCs w:val="22"/>
          <w:lang w:val="es-ES"/>
        </w:rPr>
      </w:pPr>
    </w:p>
    <w:p w14:paraId="65A266EB" w14:textId="77777777" w:rsidR="005E3EB8" w:rsidRDefault="005E3EB8">
      <w:pPr>
        <w:rPr>
          <w:rFonts w:ascii="Arial" w:hAnsi="Arial" w:cs="Arial"/>
          <w:b/>
          <w:sz w:val="22"/>
          <w:szCs w:val="22"/>
          <w:lang w:val="es-ES"/>
        </w:rPr>
      </w:pPr>
    </w:p>
    <w:p w14:paraId="65A266EC" w14:textId="77777777" w:rsidR="005E3EB8" w:rsidRDefault="005E3EB8">
      <w:pPr>
        <w:rPr>
          <w:rFonts w:ascii="Arial" w:hAnsi="Arial" w:cs="Arial"/>
          <w:b/>
          <w:sz w:val="22"/>
          <w:szCs w:val="22"/>
          <w:lang w:val="es-ES"/>
        </w:rPr>
      </w:pPr>
    </w:p>
    <w:p w14:paraId="65A266ED" w14:textId="77777777" w:rsidR="005E3EB8" w:rsidRPr="009C066B" w:rsidRDefault="005E3EB8">
      <w:pPr>
        <w:rPr>
          <w:rFonts w:ascii="Arial" w:hAnsi="Arial" w:cs="Arial"/>
          <w:b/>
          <w:sz w:val="22"/>
          <w:szCs w:val="22"/>
          <w:lang w:val="es-ES"/>
        </w:rPr>
      </w:pPr>
    </w:p>
    <w:p w14:paraId="65A266EE" w14:textId="77777777" w:rsidR="005E3EB8" w:rsidRDefault="005E3EB8">
      <w:pPr>
        <w:rPr>
          <w:rFonts w:ascii="Arial" w:hAnsi="Arial" w:cs="Arial"/>
          <w:color w:val="808080"/>
          <w:sz w:val="22"/>
          <w:szCs w:val="22"/>
          <w:lang w:val="es-ES"/>
        </w:rPr>
      </w:pPr>
    </w:p>
    <w:p w14:paraId="65A266EF" w14:textId="77777777" w:rsidR="005E3EB8" w:rsidRDefault="005E3EB8">
      <w:pPr>
        <w:rPr>
          <w:rFonts w:ascii="Arial" w:hAnsi="Arial" w:cs="Arial"/>
          <w:color w:val="808080"/>
          <w:sz w:val="22"/>
          <w:szCs w:val="22"/>
          <w:lang w:val="es-ES"/>
        </w:rPr>
        <w:sectPr w:rsidR="005E3EB8"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65A266F0" w14:textId="77777777" w:rsidR="005E3EB8" w:rsidRPr="00B20D9E" w:rsidRDefault="005E3EB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5A266F1" w14:textId="77777777" w:rsidR="005E3EB8" w:rsidRDefault="005E3EB8" w:rsidP="00D46184">
      <w:pPr>
        <w:tabs>
          <w:tab w:val="left" w:pos="567"/>
        </w:tabs>
        <w:jc w:val="center"/>
        <w:rPr>
          <w:rFonts w:ascii="Arial" w:hAnsi="Arial" w:cs="Arial"/>
          <w:b/>
        </w:rPr>
      </w:pPr>
      <w:r>
        <w:rPr>
          <w:rFonts w:ascii="Arial" w:hAnsi="Arial" w:cs="Arial"/>
          <w:b/>
        </w:rPr>
        <w:t>DIRECCIÓN DE CONTROL AMBIENTAL</w:t>
      </w:r>
    </w:p>
    <w:p w14:paraId="65A266F2" w14:textId="77777777" w:rsidR="005E3EB8" w:rsidRDefault="005E3EB8" w:rsidP="00D46184">
      <w:pPr>
        <w:tabs>
          <w:tab w:val="left" w:pos="567"/>
        </w:tabs>
        <w:jc w:val="center"/>
        <w:rPr>
          <w:rFonts w:ascii="Arial" w:hAnsi="Arial" w:cs="Arial"/>
          <w:b/>
          <w:sz w:val="23"/>
          <w:szCs w:val="23"/>
        </w:rPr>
      </w:pPr>
    </w:p>
    <w:p w14:paraId="65A266F3" w14:textId="77777777" w:rsidR="005E3EB8" w:rsidRPr="00325A67" w:rsidRDefault="005E3EB8" w:rsidP="00325A67">
      <w:pPr>
        <w:tabs>
          <w:tab w:val="left" w:pos="567"/>
        </w:tabs>
        <w:jc w:val="center"/>
        <w:rPr>
          <w:rFonts w:ascii="Arial" w:hAnsi="Arial" w:cs="Arial"/>
          <w:sz w:val="23"/>
          <w:szCs w:val="23"/>
        </w:rPr>
      </w:pPr>
      <w:r w:rsidRPr="00D46184">
        <w:rPr>
          <w:rFonts w:ascii="Arial" w:hAnsi="Arial" w:cs="Arial"/>
          <w:b/>
          <w:sz w:val="23"/>
          <w:szCs w:val="23"/>
        </w:rPr>
        <w:t xml:space="preserve">Informe Técnico No. XXXXX, xxx </w:t>
      </w:r>
      <w:proofErr w:type="gramStart"/>
      <w:r w:rsidRPr="00D46184">
        <w:rPr>
          <w:rFonts w:ascii="Arial" w:hAnsi="Arial" w:cs="Arial"/>
          <w:b/>
          <w:sz w:val="23"/>
          <w:szCs w:val="23"/>
        </w:rPr>
        <w:t>de  xxxxxxx</w:t>
      </w:r>
      <w:proofErr w:type="gramEnd"/>
      <w:r w:rsidRPr="00D46184">
        <w:rPr>
          <w:rFonts w:ascii="Arial" w:hAnsi="Arial" w:cs="Arial"/>
          <w:b/>
          <w:sz w:val="23"/>
          <w:szCs w:val="23"/>
        </w:rPr>
        <w:t xml:space="preserve"> </w:t>
      </w:r>
      <w:proofErr w:type="gramStart"/>
      <w:r w:rsidRPr="00D46184">
        <w:rPr>
          <w:rFonts w:ascii="Arial" w:hAnsi="Arial" w:cs="Arial"/>
          <w:b/>
          <w:sz w:val="23"/>
          <w:szCs w:val="23"/>
        </w:rPr>
        <w:t>del  xxxxx</w:t>
      </w:r>
      <w:bookmarkStart w:id="2" w:name="num_auto"/>
      <w:bookmarkStart w:id="3" w:name="Dia"/>
      <w:bookmarkStart w:id="4" w:name="Mes"/>
      <w:bookmarkStart w:id="5" w:name="Anio"/>
      <w:bookmarkEnd w:id="2"/>
      <w:bookmarkEnd w:id="3"/>
      <w:bookmarkEnd w:id="4"/>
      <w:bookmarkEnd w:id="5"/>
      <w:proofErr w:type="gramEnd"/>
    </w:p>
    <w:p w14:paraId="65A266F4" w14:textId="77777777" w:rsidR="005E3EB8" w:rsidRDefault="005E3EB8" w:rsidP="00AC53CB">
      <w:pPr>
        <w:tabs>
          <w:tab w:val="left" w:pos="567"/>
        </w:tabs>
        <w:rPr>
          <w:rFonts w:ascii="Arial" w:hAnsi="Arial" w:cs="Arial"/>
          <w:sz w:val="23"/>
          <w:szCs w:val="23"/>
        </w:rPr>
      </w:pPr>
    </w:p>
    <w:p w14:paraId="65A266F5" w14:textId="77777777" w:rsidR="005E3EB8" w:rsidRDefault="005E3EB8" w:rsidP="00AC53CB">
      <w:pPr>
        <w:tabs>
          <w:tab w:val="left" w:pos="567"/>
        </w:tabs>
        <w:rPr>
          <w:rFonts w:ascii="Arial" w:hAnsi="Arial" w:cs="Arial"/>
          <w:sz w:val="23"/>
          <w:szCs w:val="23"/>
        </w:rPr>
        <w:sectPr w:rsidR="005E3EB8" w:rsidSect="009A0F0C">
          <w:type w:val="continuous"/>
          <w:pgSz w:w="12240" w:h="15840" w:code="1"/>
          <w:pgMar w:top="2268" w:right="1418" w:bottom="2268" w:left="1418" w:header="0" w:footer="0" w:gutter="0"/>
          <w:cols w:space="708"/>
          <w:docGrid w:linePitch="360"/>
        </w:sectPr>
      </w:pPr>
    </w:p>
    <w:p w14:paraId="7C70FBA6" w14:textId="37F22511" w:rsidR="003D2B48" w:rsidRPr="0012366C" w:rsidRDefault="003D2B48" w:rsidP="0012366C">
      <w:pPr>
        <w:spacing w:after="200" w:line="276" w:lineRule="auto"/>
        <w:rPr>
          <w:rFonts w:ascii="Calibri" w:eastAsia="Calibri" w:hAnsi="Calibri"/>
          <w:sz w:val="22"/>
          <w:szCs w:val="22"/>
          <w:lang w:val="es-CO" w:eastAsia="en-US"/>
        </w:r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BE0D6E" w:rsidRPr="00BE0D6E" w14:paraId="627533E9" w14:textId="77777777" w:rsidTr="00A555A1">
        <w:trPr>
          <w:tblCellSpacing w:w="20" w:type="dxa"/>
        </w:trPr>
        <w:tc>
          <w:tcPr>
            <w:tcW w:w="2479" w:type="dxa"/>
            <w:vAlign w:val="center"/>
          </w:tcPr>
          <w:p w14:paraId="7C9305D8" w14:textId="77777777" w:rsidR="003D2B48" w:rsidRPr="00BE0D6E" w:rsidRDefault="003D2B48" w:rsidP="00A555A1">
            <w:pPr>
              <w:jc w:val="both"/>
              <w:rPr>
                <w:rFonts w:ascii="Arial" w:eastAsia="Calibri" w:hAnsi="Arial" w:cs="Arial"/>
                <w:b/>
                <w:sz w:val="22"/>
                <w:szCs w:val="22"/>
                <w:lang w:val="es-ES" w:eastAsia="en-US"/>
              </w:rPr>
            </w:pPr>
            <w:r w:rsidRPr="00BE0D6E">
              <w:rPr>
                <w:rFonts w:ascii="Arial" w:eastAsia="Calibri" w:hAnsi="Arial" w:cs="Arial"/>
                <w:b/>
                <w:sz w:val="22"/>
                <w:szCs w:val="22"/>
                <w:lang w:val="es-ES" w:eastAsia="en-US"/>
              </w:rPr>
              <w:t>ASUNTO</w:t>
            </w:r>
          </w:p>
        </w:tc>
        <w:tc>
          <w:tcPr>
            <w:tcW w:w="2520" w:type="dxa"/>
            <w:vAlign w:val="center"/>
          </w:tcPr>
          <w:p w14:paraId="2F5426AE" w14:textId="77777777" w:rsidR="003D2B48" w:rsidRPr="00BE0D6E" w:rsidRDefault="003D2B48" w:rsidP="00A555A1">
            <w:pPr>
              <w:jc w:val="center"/>
              <w:rPr>
                <w:rFonts w:ascii="Arial" w:eastAsia="Calibri" w:hAnsi="Arial" w:cs="Arial"/>
                <w:sz w:val="22"/>
                <w:szCs w:val="22"/>
                <w:lang w:val="es-ES" w:eastAsia="en-US"/>
              </w:rPr>
            </w:pPr>
            <w:r w:rsidRPr="00BE0D6E">
              <w:rPr>
                <w:rFonts w:ascii="Arial" w:eastAsia="Calibri" w:hAnsi="Arial" w:cs="Arial"/>
                <w:noProof/>
                <w:sz w:val="22"/>
                <w:szCs w:val="22"/>
                <w:lang w:val="es-ES" w:eastAsia="en-US"/>
              </w:rPr>
              <w:t>PROCESO SANCIONATORIO</w:t>
            </w:r>
          </w:p>
        </w:tc>
        <w:tc>
          <w:tcPr>
            <w:tcW w:w="4047" w:type="dxa"/>
            <w:gridSpan w:val="2"/>
            <w:vAlign w:val="center"/>
          </w:tcPr>
          <w:p w14:paraId="4A5CBAC0" w14:textId="77777777" w:rsidR="003D2B48" w:rsidRPr="00BE0D6E" w:rsidRDefault="003D2B48" w:rsidP="00A555A1">
            <w:pPr>
              <w:jc w:val="center"/>
              <w:rPr>
                <w:rFonts w:ascii="Arial" w:eastAsia="Calibri" w:hAnsi="Arial" w:cs="Arial"/>
                <w:sz w:val="22"/>
                <w:szCs w:val="22"/>
                <w:lang w:val="es-ES" w:eastAsia="en-US"/>
              </w:rPr>
            </w:pPr>
            <w:r w:rsidRPr="00BE0D6E">
              <w:rPr>
                <w:rFonts w:ascii="Arial" w:hAnsi="Arial" w:cs="Arial"/>
                <w:sz w:val="22"/>
                <w:szCs w:val="22"/>
              </w:rPr>
              <w:t>INFORME DE CRITERIOS PARA IMPOSICIÓN DE SANCIÓN</w:t>
            </w:r>
          </w:p>
        </w:tc>
      </w:tr>
      <w:tr w:rsidR="00BE0D6E" w:rsidRPr="00BE0D6E" w14:paraId="2AE7E1D6" w14:textId="77777777" w:rsidTr="00A555A1">
        <w:trPr>
          <w:tblCellSpacing w:w="20" w:type="dxa"/>
        </w:trPr>
        <w:tc>
          <w:tcPr>
            <w:tcW w:w="2479" w:type="dxa"/>
            <w:vAlign w:val="center"/>
          </w:tcPr>
          <w:p w14:paraId="45555B85" w14:textId="77777777" w:rsidR="003D2B48" w:rsidRPr="00BE0D6E" w:rsidRDefault="003D2B48" w:rsidP="00A555A1">
            <w:pPr>
              <w:jc w:val="both"/>
              <w:rPr>
                <w:rFonts w:ascii="Arial" w:eastAsia="Calibri" w:hAnsi="Arial" w:cs="Arial"/>
                <w:sz w:val="22"/>
                <w:szCs w:val="22"/>
                <w:lang w:val="es-ES" w:eastAsia="en-US"/>
              </w:rPr>
            </w:pPr>
            <w:r w:rsidRPr="00BE0D6E">
              <w:rPr>
                <w:rFonts w:ascii="Arial" w:eastAsia="Calibri" w:hAnsi="Arial" w:cs="Arial"/>
                <w:b/>
                <w:sz w:val="22"/>
                <w:szCs w:val="22"/>
                <w:lang w:val="es-ES" w:eastAsia="en-US"/>
              </w:rPr>
              <w:t>PRESUNTO INFRACTOR:</w:t>
            </w:r>
          </w:p>
        </w:tc>
        <w:tc>
          <w:tcPr>
            <w:tcW w:w="6607" w:type="dxa"/>
            <w:gridSpan w:val="3"/>
            <w:vAlign w:val="center"/>
          </w:tcPr>
          <w:p w14:paraId="76A4CA0A" w14:textId="77777777" w:rsidR="003D2B48" w:rsidRPr="00BE0D6E" w:rsidRDefault="003D2B48" w:rsidP="00A555A1">
            <w:pPr>
              <w:rPr>
                <w:rFonts w:ascii="Arial" w:eastAsia="Calibri" w:hAnsi="Arial" w:cs="Arial"/>
                <w:sz w:val="22"/>
                <w:szCs w:val="22"/>
                <w:lang w:val="es-ES" w:eastAsia="en-US"/>
              </w:rPr>
            </w:pPr>
            <w:r w:rsidRPr="00BE0D6E">
              <w:rPr>
                <w:rFonts w:ascii="Arial" w:eastAsia="Calibri" w:hAnsi="Arial" w:cs="Arial"/>
                <w:sz w:val="22"/>
                <w:szCs w:val="22"/>
                <w:lang w:val="es-ES" w:eastAsia="en-US"/>
              </w:rPr>
              <w:t>NUMAEL BELTRAN GARAVITO</w:t>
            </w:r>
          </w:p>
        </w:tc>
      </w:tr>
      <w:tr w:rsidR="00BE0D6E" w:rsidRPr="00BE0D6E" w14:paraId="6ECC3EAB" w14:textId="77777777" w:rsidTr="00A555A1">
        <w:trPr>
          <w:tblCellSpacing w:w="20" w:type="dxa"/>
        </w:trPr>
        <w:tc>
          <w:tcPr>
            <w:tcW w:w="2479" w:type="dxa"/>
            <w:vAlign w:val="center"/>
          </w:tcPr>
          <w:p w14:paraId="1CCFA07E" w14:textId="77777777" w:rsidR="003D2B48" w:rsidRPr="00BE0D6E" w:rsidRDefault="003D2B48" w:rsidP="00A555A1">
            <w:pPr>
              <w:jc w:val="both"/>
              <w:rPr>
                <w:rFonts w:ascii="Arial" w:eastAsia="Calibri" w:hAnsi="Arial" w:cs="Arial"/>
                <w:b/>
                <w:sz w:val="22"/>
                <w:szCs w:val="22"/>
                <w:lang w:val="es-ES" w:eastAsia="en-US"/>
              </w:rPr>
            </w:pPr>
            <w:r w:rsidRPr="00BE0D6E">
              <w:rPr>
                <w:rFonts w:ascii="Arial" w:eastAsia="Calibri" w:hAnsi="Arial" w:cs="Arial"/>
                <w:b/>
                <w:sz w:val="22"/>
                <w:szCs w:val="22"/>
                <w:lang w:val="es-ES" w:eastAsia="en-US"/>
              </w:rPr>
              <w:t>IDENTIFICACIÓN:</w:t>
            </w:r>
          </w:p>
        </w:tc>
        <w:tc>
          <w:tcPr>
            <w:tcW w:w="6607" w:type="dxa"/>
            <w:gridSpan w:val="3"/>
            <w:vAlign w:val="center"/>
          </w:tcPr>
          <w:p w14:paraId="644CBBC4" w14:textId="77777777" w:rsidR="003D2B48" w:rsidRPr="00BE0D6E" w:rsidRDefault="003D2B48" w:rsidP="00A555A1">
            <w:pPr>
              <w:rPr>
                <w:rFonts w:ascii="Arial" w:eastAsia="Calibri" w:hAnsi="Arial" w:cs="Arial"/>
                <w:noProof/>
                <w:sz w:val="22"/>
                <w:szCs w:val="22"/>
                <w:lang w:val="es-ES" w:eastAsia="en-US"/>
              </w:rPr>
            </w:pPr>
            <w:r w:rsidRPr="00BE0D6E">
              <w:rPr>
                <w:rFonts w:ascii="Arial" w:hAnsi="Arial" w:cs="Arial"/>
                <w:sz w:val="22"/>
                <w:szCs w:val="22"/>
              </w:rPr>
              <w:t>19.347.764</w:t>
            </w:r>
          </w:p>
        </w:tc>
      </w:tr>
      <w:tr w:rsidR="00BE0D6E" w:rsidRPr="00BE0D6E" w14:paraId="688A390C" w14:textId="77777777" w:rsidTr="00A555A1">
        <w:trPr>
          <w:tblCellSpacing w:w="20" w:type="dxa"/>
        </w:trPr>
        <w:tc>
          <w:tcPr>
            <w:tcW w:w="2479" w:type="dxa"/>
            <w:vAlign w:val="center"/>
          </w:tcPr>
          <w:p w14:paraId="2C8D189D" w14:textId="77777777" w:rsidR="003D2B48" w:rsidRPr="00BE0D6E" w:rsidRDefault="003D2B48" w:rsidP="00A555A1">
            <w:pPr>
              <w:suppressAutoHyphens/>
              <w:jc w:val="both"/>
              <w:rPr>
                <w:rFonts w:ascii="Arial" w:hAnsi="Arial" w:cs="Arial"/>
                <w:b/>
                <w:sz w:val="22"/>
                <w:szCs w:val="22"/>
                <w:lang w:val="es-ES"/>
              </w:rPr>
            </w:pPr>
            <w:r w:rsidRPr="00BE0D6E">
              <w:rPr>
                <w:rFonts w:ascii="Arial" w:hAnsi="Arial" w:cs="Arial"/>
                <w:b/>
                <w:sz w:val="22"/>
                <w:szCs w:val="22"/>
                <w:lang w:val="es-ES"/>
              </w:rPr>
              <w:t>EXPEDIENTE:</w:t>
            </w:r>
          </w:p>
        </w:tc>
        <w:tc>
          <w:tcPr>
            <w:tcW w:w="6607" w:type="dxa"/>
            <w:gridSpan w:val="3"/>
            <w:vAlign w:val="center"/>
          </w:tcPr>
          <w:p w14:paraId="3BF6077E" w14:textId="77777777" w:rsidR="003D2B48" w:rsidRPr="00BE0D6E" w:rsidRDefault="003D2B48" w:rsidP="00A555A1">
            <w:pPr>
              <w:jc w:val="both"/>
              <w:rPr>
                <w:rFonts w:ascii="Arial" w:eastAsia="Calibri" w:hAnsi="Arial" w:cs="Arial"/>
                <w:sz w:val="22"/>
                <w:szCs w:val="22"/>
                <w:lang w:val="es-ES" w:eastAsia="en-US"/>
              </w:rPr>
            </w:pPr>
            <w:bookmarkStart w:id="6" w:name="expediente1"/>
            <w:bookmarkEnd w:id="6"/>
            <w:r w:rsidRPr="00BE0D6E">
              <w:rPr>
                <w:rFonts w:ascii="Arial" w:eastAsia="Calibri" w:hAnsi="Arial" w:cs="Arial"/>
                <w:sz w:val="22"/>
                <w:szCs w:val="22"/>
                <w:lang w:eastAsia="en-US"/>
              </w:rPr>
              <w:t>SDA-08-2012-293</w:t>
            </w:r>
          </w:p>
        </w:tc>
      </w:tr>
      <w:tr w:rsidR="00BE0D6E" w:rsidRPr="00BE0D6E" w14:paraId="227D8FF8" w14:textId="77777777" w:rsidTr="00A555A1">
        <w:trPr>
          <w:tblCellSpacing w:w="20" w:type="dxa"/>
        </w:trPr>
        <w:tc>
          <w:tcPr>
            <w:tcW w:w="6467" w:type="dxa"/>
            <w:gridSpan w:val="3"/>
            <w:vAlign w:val="center"/>
          </w:tcPr>
          <w:p w14:paraId="19BB7E1E" w14:textId="77777777" w:rsidR="003D2B48" w:rsidRPr="00BE0D6E" w:rsidRDefault="003D2B48" w:rsidP="00A555A1">
            <w:pPr>
              <w:jc w:val="both"/>
              <w:rPr>
                <w:rFonts w:ascii="Arial" w:eastAsia="Calibri" w:hAnsi="Arial" w:cs="Arial"/>
                <w:b/>
                <w:sz w:val="22"/>
                <w:szCs w:val="22"/>
                <w:lang w:val="es-ES" w:eastAsia="en-US"/>
              </w:rPr>
            </w:pPr>
            <w:r w:rsidRPr="00BE0D6E">
              <w:rPr>
                <w:rFonts w:ascii="Arial" w:eastAsia="Calibri" w:hAnsi="Arial" w:cs="Arial"/>
                <w:b/>
                <w:sz w:val="22"/>
                <w:szCs w:val="22"/>
                <w:lang w:val="es-ES" w:eastAsia="en-US"/>
              </w:rPr>
              <w:t>REQUIERE ACTUACIÓN DEL GRUPO JURÍDICO DE LA DCA</w:t>
            </w:r>
          </w:p>
        </w:tc>
        <w:tc>
          <w:tcPr>
            <w:tcW w:w="2619" w:type="dxa"/>
            <w:vAlign w:val="center"/>
          </w:tcPr>
          <w:p w14:paraId="48E208EF" w14:textId="77777777" w:rsidR="003D2B48" w:rsidRPr="00BE0D6E" w:rsidRDefault="003D2B48" w:rsidP="00A555A1">
            <w:pPr>
              <w:jc w:val="both"/>
              <w:rPr>
                <w:rFonts w:ascii="Arial" w:eastAsia="Calibri" w:hAnsi="Arial" w:cs="Arial"/>
                <w:sz w:val="22"/>
                <w:szCs w:val="22"/>
                <w:lang w:val="es-ES" w:eastAsia="en-US"/>
              </w:rPr>
            </w:pPr>
            <w:r w:rsidRPr="00BE0D6E">
              <w:rPr>
                <w:rFonts w:ascii="Arial" w:eastAsia="Calibri" w:hAnsi="Arial" w:cs="Arial"/>
                <w:noProof/>
                <w:sz w:val="22"/>
                <w:szCs w:val="22"/>
                <w:lang w:val="es-ES" w:eastAsia="en-US"/>
              </w:rPr>
              <w:t>SI</w:t>
            </w:r>
          </w:p>
        </w:tc>
      </w:tr>
    </w:tbl>
    <w:p w14:paraId="7A5A7DA4" w14:textId="77777777" w:rsidR="003D2B48" w:rsidRDefault="003D2B48" w:rsidP="00F44C25">
      <w:pPr>
        <w:tabs>
          <w:tab w:val="left" w:pos="567"/>
        </w:tabs>
        <w:rPr>
          <w:rFonts w:ascii="Arial" w:hAnsi="Arial" w:cs="Arial"/>
        </w:rPr>
      </w:pPr>
    </w:p>
    <w:p w14:paraId="3B7651C9" w14:textId="77777777" w:rsidR="00F44C25" w:rsidRPr="003E08D3" w:rsidRDefault="00F44C25" w:rsidP="00F44C25"/>
    <w:p w14:paraId="452C5E37"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522747C9" w14:textId="77777777" w:rsidR="00F44C25" w:rsidRPr="00724032" w:rsidRDefault="00F44C25" w:rsidP="00F44C25">
      <w:pPr>
        <w:pStyle w:val="Prrafodelista"/>
        <w:spacing w:line="360" w:lineRule="auto"/>
        <w:ind w:left="0"/>
        <w:jc w:val="both"/>
        <w:rPr>
          <w:rFonts w:ascii="Arial" w:hAnsi="Arial" w:cstheme="majorBidi"/>
          <w:b/>
          <w:bCs/>
          <w:kern w:val="32"/>
          <w:sz w:val="22"/>
          <w:szCs w:val="22"/>
          <w:lang w:val="es-CO"/>
        </w:rPr>
      </w:pPr>
    </w:p>
    <w:p w14:paraId="47F9C1C3" w14:textId="27BFB969" w:rsidR="00F44C25" w:rsidRPr="00724032" w:rsidRDefault="00F44C25" w:rsidP="00F44C25">
      <w:pPr>
        <w:spacing w:line="360" w:lineRule="auto"/>
        <w:jc w:val="both"/>
        <w:rPr>
          <w:rFonts w:ascii="Arial" w:hAnsi="Arial" w:cs="Arial"/>
          <w:sz w:val="22"/>
          <w:szCs w:val="22"/>
        </w:rPr>
      </w:pPr>
      <w:r w:rsidRPr="00724032">
        <w:rPr>
          <w:rFonts w:ascii="Arial" w:hAnsi="Arial" w:cs="Arial"/>
          <w:sz w:val="22"/>
          <w:szCs w:val="22"/>
        </w:rPr>
        <w:t>Elaborar el informe técnico de criterios para determinar la sanción de tipo ambiental a imponer a el señor NUMAEL BELTRAN GARAVITO, identificado con cédula de ciudadanía 19.347.764,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3678 del 4 de octubre de 2010 (hoy compilado en el Decreto 1076 del 26 de mayo de 2015</w:t>
      </w:r>
      <w:r w:rsidR="00BE0D6E">
        <w:rPr>
          <w:rFonts w:ascii="Arial" w:hAnsi="Arial" w:cs="Arial"/>
          <w:sz w:val="22"/>
          <w:szCs w:val="22"/>
        </w:rPr>
        <w:t>).</w:t>
      </w:r>
      <w:r w:rsidRPr="00724032">
        <w:rPr>
          <w:rFonts w:ascii="Arial" w:hAnsi="Arial" w:cs="Arial"/>
          <w:sz w:val="22"/>
          <w:szCs w:val="22"/>
        </w:rPr>
        <w:t xml:space="preserve"> </w:t>
      </w:r>
    </w:p>
    <w:p w14:paraId="30F32AFA" w14:textId="77777777" w:rsidR="00F44C25" w:rsidRPr="00724032" w:rsidRDefault="00F44C25" w:rsidP="00F44C25">
      <w:pPr>
        <w:spacing w:line="360" w:lineRule="auto"/>
        <w:jc w:val="both"/>
        <w:rPr>
          <w:rFonts w:ascii="Arial" w:hAnsi="Arial" w:cs="Arial"/>
          <w:sz w:val="22"/>
          <w:szCs w:val="22"/>
        </w:rPr>
      </w:pPr>
    </w:p>
    <w:p w14:paraId="7BC4864B"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D60E468" w14:textId="77777777" w:rsidR="00F44C25" w:rsidRPr="00724032" w:rsidRDefault="00F44C25" w:rsidP="00F44C25">
      <w:pPr>
        <w:spacing w:line="360" w:lineRule="auto"/>
        <w:rPr>
          <w:sz w:val="22"/>
          <w:szCs w:val="22"/>
          <w:lang w:val="es-CO"/>
        </w:rPr>
      </w:pPr>
    </w:p>
    <w:p w14:paraId="492738AE" w14:textId="77777777" w:rsidR="00F44C25" w:rsidRPr="00724032" w:rsidRDefault="00F44C25" w:rsidP="003430B5">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06019 del 26 de octubre de 2014:</w:t>
      </w:r>
    </w:p>
    <w:p w14:paraId="00B64F52" w14:textId="77777777" w:rsidR="00F44C25" w:rsidRPr="00724032" w:rsidRDefault="00F44C25" w:rsidP="003430B5">
      <w:pPr>
        <w:spacing w:line="360" w:lineRule="auto"/>
        <w:jc w:val="both"/>
        <w:rPr>
          <w:rFonts w:ascii="Arial" w:hAnsi="Arial"/>
          <w:sz w:val="22"/>
          <w:szCs w:val="22"/>
          <w:lang w:val="es-CO"/>
        </w:rPr>
      </w:pPr>
    </w:p>
    <w:p w14:paraId="6D0DA3AD" w14:textId="35074266" w:rsidR="00F44C25" w:rsidRPr="00BE0D6E" w:rsidRDefault="00BE0D6E" w:rsidP="00BE0D6E">
      <w:pPr>
        <w:spacing w:line="360" w:lineRule="auto"/>
        <w:ind w:left="708"/>
        <w:jc w:val="both"/>
        <w:rPr>
          <w:rFonts w:ascii="Arial" w:hAnsi="Arial" w:cs="Arial"/>
          <w:i/>
          <w:iCs/>
          <w:sz w:val="22"/>
          <w:szCs w:val="22"/>
        </w:rPr>
      </w:pPr>
      <w:r>
        <w:rPr>
          <w:rFonts w:ascii="Arial" w:hAnsi="Arial" w:cs="Arial"/>
          <w:i/>
          <w:iCs/>
          <w:sz w:val="22"/>
          <w:szCs w:val="22"/>
        </w:rPr>
        <w:lastRenderedPageBreak/>
        <w:t>“</w:t>
      </w:r>
      <w:r w:rsidR="00F44C25" w:rsidRPr="00BE0D6E">
        <w:rPr>
          <w:rFonts w:ascii="Arial" w:hAnsi="Arial" w:cs="Arial"/>
          <w:b/>
          <w:bCs/>
          <w:i/>
          <w:iCs/>
          <w:sz w:val="22"/>
          <w:szCs w:val="22"/>
        </w:rPr>
        <w:t>Cargo Primero</w:t>
      </w:r>
      <w:r w:rsidR="00F44C25" w:rsidRPr="00BE0D6E">
        <w:rPr>
          <w:rFonts w:ascii="Arial" w:hAnsi="Arial" w:cs="Arial"/>
          <w:i/>
          <w:iCs/>
          <w:sz w:val="22"/>
          <w:szCs w:val="22"/>
        </w:rPr>
        <w:t>: Superar presuntamente los estándares máximos permisibles de emisión de ruido en un Sector B. Tranquilidad y Ruido Moderado para una zona residencial en un horario nocturno, mediante el empleo de una consola con amplificador y dos cabinas, contraviniendo lo normado en la Tabla No. 1 del artículo Noveno de la Resolución 0627 de 2006.</w:t>
      </w:r>
    </w:p>
    <w:p w14:paraId="3F4D081A" w14:textId="77777777" w:rsidR="00F44C25" w:rsidRPr="00BE0D6E" w:rsidRDefault="00F44C25" w:rsidP="00BE0D6E">
      <w:pPr>
        <w:spacing w:line="360" w:lineRule="auto"/>
        <w:ind w:left="708"/>
        <w:jc w:val="both"/>
        <w:rPr>
          <w:rFonts w:ascii="Arial" w:hAnsi="Arial" w:cs="Arial"/>
          <w:i/>
          <w:iCs/>
          <w:sz w:val="22"/>
          <w:szCs w:val="22"/>
        </w:rPr>
      </w:pPr>
    </w:p>
    <w:p w14:paraId="093CB42D" w14:textId="77777777" w:rsidR="00F44C25" w:rsidRPr="00BE0D6E" w:rsidRDefault="00F44C25" w:rsidP="00BE0D6E">
      <w:pPr>
        <w:spacing w:line="360" w:lineRule="auto"/>
        <w:ind w:left="708"/>
        <w:jc w:val="both"/>
        <w:rPr>
          <w:rFonts w:ascii="Arial" w:hAnsi="Arial" w:cs="Arial"/>
          <w:i/>
          <w:iCs/>
          <w:sz w:val="22"/>
          <w:szCs w:val="22"/>
        </w:rPr>
      </w:pPr>
      <w:r w:rsidRPr="00BE0D6E">
        <w:rPr>
          <w:rFonts w:ascii="Arial" w:hAnsi="Arial" w:cs="Arial"/>
          <w:b/>
          <w:bCs/>
          <w:i/>
          <w:iCs/>
          <w:sz w:val="22"/>
          <w:szCs w:val="22"/>
        </w:rPr>
        <w:t>Cargo Segundo</w:t>
      </w:r>
      <w:r w:rsidRPr="00BE0D6E">
        <w:rPr>
          <w:rFonts w:ascii="Arial" w:hAnsi="Arial" w:cs="Arial"/>
          <w:i/>
          <w:iCs/>
          <w:sz w:val="22"/>
          <w:szCs w:val="22"/>
        </w:rPr>
        <w:t xml:space="preserve">: Presuntamente generar ruido que traspase los límites de una propiedad, en contravención de los estándares permisibles de presión sonora o dentro de los horarios fijados por las normas respectivas, según se establece en el artículo 45 del Decreto 948 de 1995. </w:t>
      </w:r>
    </w:p>
    <w:p w14:paraId="78D8D6F2" w14:textId="77777777" w:rsidR="00F44C25" w:rsidRPr="00BE0D6E" w:rsidRDefault="00F44C25" w:rsidP="00BE0D6E">
      <w:pPr>
        <w:spacing w:line="360" w:lineRule="auto"/>
        <w:ind w:left="708"/>
        <w:jc w:val="both"/>
        <w:rPr>
          <w:rFonts w:ascii="Arial" w:hAnsi="Arial" w:cs="Arial"/>
          <w:i/>
          <w:iCs/>
          <w:sz w:val="22"/>
          <w:szCs w:val="22"/>
        </w:rPr>
      </w:pPr>
    </w:p>
    <w:p w14:paraId="31BAEF63" w14:textId="2FEAC9B1" w:rsidR="00F44C25" w:rsidRPr="00BE0D6E" w:rsidRDefault="00F44C25" w:rsidP="00BE0D6E">
      <w:pPr>
        <w:spacing w:line="360" w:lineRule="auto"/>
        <w:ind w:left="708"/>
        <w:jc w:val="both"/>
        <w:rPr>
          <w:rFonts w:ascii="Arial" w:hAnsi="Arial" w:cs="Arial"/>
          <w:i/>
          <w:iCs/>
          <w:sz w:val="22"/>
          <w:szCs w:val="22"/>
        </w:rPr>
      </w:pPr>
      <w:r w:rsidRPr="00BE0D6E">
        <w:rPr>
          <w:rFonts w:ascii="Arial" w:hAnsi="Arial" w:cs="Arial"/>
          <w:b/>
          <w:bCs/>
          <w:i/>
          <w:iCs/>
          <w:sz w:val="22"/>
          <w:szCs w:val="22"/>
        </w:rPr>
        <w:t>Cargo Tercero</w:t>
      </w:r>
      <w:r w:rsidRPr="00BE0D6E">
        <w:rPr>
          <w:rFonts w:ascii="Arial" w:hAnsi="Arial" w:cs="Arial"/>
          <w:i/>
          <w:iCs/>
          <w:sz w:val="22"/>
          <w:szCs w:val="22"/>
        </w:rPr>
        <w:t>: Por no emplear los sistemas de control necesarios para garantizar que los niveles de ruido no perturbaran las zonas aledañas habitadas, según se establece en el artículo 51 del Decreto 948 de 1995.</w:t>
      </w:r>
      <w:r w:rsidR="00BE0D6E">
        <w:rPr>
          <w:rFonts w:ascii="Arial" w:hAnsi="Arial" w:cs="Arial"/>
          <w:i/>
          <w:iCs/>
          <w:sz w:val="22"/>
          <w:szCs w:val="22"/>
        </w:rPr>
        <w:t>”</w:t>
      </w:r>
    </w:p>
    <w:p w14:paraId="1A42A55E" w14:textId="77777777" w:rsidR="0074693C" w:rsidRPr="00724032" w:rsidRDefault="0074693C" w:rsidP="00F44C25">
      <w:pPr>
        <w:spacing w:line="360" w:lineRule="auto"/>
        <w:jc w:val="both"/>
        <w:rPr>
          <w:rFonts w:ascii="Arial" w:hAnsi="Arial" w:cs="Arial"/>
          <w:sz w:val="22"/>
          <w:szCs w:val="22"/>
        </w:rPr>
      </w:pPr>
    </w:p>
    <w:p w14:paraId="1E355369"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7ECDA35B" w14:textId="77777777" w:rsidR="00F44C25" w:rsidRPr="00724032" w:rsidRDefault="00F44C25" w:rsidP="00F44C25">
      <w:pPr>
        <w:spacing w:line="360" w:lineRule="auto"/>
        <w:jc w:val="both"/>
        <w:rPr>
          <w:rFonts w:ascii="Arial" w:hAnsi="Arial"/>
          <w:sz w:val="22"/>
          <w:szCs w:val="22"/>
          <w:lang w:val="es-CO"/>
        </w:rPr>
      </w:pPr>
    </w:p>
    <w:p w14:paraId="3200CD73" w14:textId="77777777" w:rsidR="00F44C25" w:rsidRPr="00724032" w:rsidRDefault="00F44C25" w:rsidP="00F44C25">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SDA-08-2012-293, y en especial las evidencias técnicas sustentadas en el concepto técnico 16050 del 7 de Noviembre de 2011, aclarado meidante el concepto técnico No.  03503 del 09 de agosto de 2017 se determina lo siguiente: </w:t>
      </w:r>
    </w:p>
    <w:p w14:paraId="63D68420" w14:textId="77777777" w:rsidR="00F44C25" w:rsidRPr="00724032" w:rsidRDefault="00F44C25" w:rsidP="00F44C25">
      <w:pPr>
        <w:spacing w:line="360" w:lineRule="auto"/>
        <w:jc w:val="both"/>
        <w:rPr>
          <w:rFonts w:ascii="Arial" w:hAnsi="Arial"/>
          <w:sz w:val="22"/>
          <w:szCs w:val="22"/>
        </w:rPr>
      </w:pPr>
    </w:p>
    <w:p w14:paraId="3797A72D" w14:textId="24173C45" w:rsidR="00F44C25" w:rsidRPr="00724032" w:rsidRDefault="00F44C25" w:rsidP="00F44C25">
      <w:pPr>
        <w:spacing w:line="360" w:lineRule="auto"/>
        <w:jc w:val="both"/>
        <w:rPr>
          <w:rFonts w:ascii="Arial" w:hAnsi="Arial"/>
          <w:bCs/>
          <w:color w:val="FF0000"/>
          <w:sz w:val="22"/>
          <w:szCs w:val="22"/>
        </w:rPr>
      </w:pPr>
      <w:r w:rsidRPr="00724032">
        <w:rPr>
          <w:rFonts w:ascii="Arial" w:hAnsi="Arial"/>
          <w:b/>
          <w:sz w:val="22"/>
          <w:szCs w:val="22"/>
        </w:rPr>
        <w:t xml:space="preserve">Tiempo: </w:t>
      </w:r>
      <w:r w:rsidRPr="00BE0D6E">
        <w:rPr>
          <w:rFonts w:ascii="Arial" w:hAnsi="Arial"/>
          <w:bCs/>
          <w:sz w:val="22"/>
          <w:szCs w:val="22"/>
        </w:rPr>
        <w:t>la visita técnica, en la que se llevó a cabo la medición, tuvo lugar el 05/08/2011 en horario nocturno.</w:t>
      </w:r>
    </w:p>
    <w:p w14:paraId="4FF5443C" w14:textId="77777777" w:rsidR="00F44C25" w:rsidRPr="00724032" w:rsidRDefault="00F44C25" w:rsidP="00F44C25">
      <w:pPr>
        <w:spacing w:line="360" w:lineRule="auto"/>
        <w:jc w:val="both"/>
        <w:rPr>
          <w:rFonts w:ascii="Arial" w:hAnsi="Arial"/>
          <w:b/>
          <w:color w:val="C00000"/>
          <w:sz w:val="22"/>
          <w:szCs w:val="22"/>
        </w:rPr>
      </w:pPr>
    </w:p>
    <w:p w14:paraId="0F47984D" w14:textId="74E840C3" w:rsidR="00F44C25" w:rsidRPr="00BE0D6E" w:rsidRDefault="00F44C25" w:rsidP="00F44C25">
      <w:pPr>
        <w:spacing w:line="360" w:lineRule="auto"/>
        <w:jc w:val="both"/>
        <w:rPr>
          <w:rFonts w:ascii="Arial" w:hAnsi="Arial"/>
          <w:bCs/>
          <w:sz w:val="22"/>
          <w:szCs w:val="22"/>
        </w:rPr>
      </w:pPr>
      <w:r w:rsidRPr="00BE0D6E">
        <w:rPr>
          <w:rFonts w:ascii="Arial" w:hAnsi="Arial"/>
          <w:b/>
          <w:sz w:val="22"/>
          <w:szCs w:val="22"/>
        </w:rPr>
        <w:t xml:space="preserve">Modo: </w:t>
      </w:r>
      <w:r w:rsidRPr="00BE0D6E">
        <w:rPr>
          <w:rFonts w:ascii="Arial" w:hAnsi="Arial"/>
          <w:bCs/>
          <w:sz w:val="22"/>
          <w:szCs w:val="22"/>
        </w:rPr>
        <w:t>en atención al requerimiento 30348 del 17 de marzo del 2011, se realiza visita técnica por parte de la Subdirección de Calidad del Aire, Auditiva y Visual (SCAAV) de la Secretaría Distrital de Ambiente (SDA), con el fin de verificar los niveles de presión sonora generados por el establecimiento BAR SPACE CITY.</w:t>
      </w:r>
    </w:p>
    <w:p w14:paraId="48AA8808" w14:textId="77777777" w:rsidR="00F44C25" w:rsidRPr="00BE0D6E" w:rsidRDefault="00F44C25" w:rsidP="00F44C25">
      <w:pPr>
        <w:spacing w:line="360" w:lineRule="auto"/>
        <w:jc w:val="both"/>
        <w:rPr>
          <w:rFonts w:ascii="Arial" w:hAnsi="Arial"/>
          <w:bCs/>
          <w:sz w:val="22"/>
          <w:szCs w:val="22"/>
        </w:rPr>
      </w:pPr>
    </w:p>
    <w:p w14:paraId="51316E60" w14:textId="40447666"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lastRenderedPageBreak/>
        <w:t xml:space="preserve">En el momento de la visita se evidencia que el establecimiento se encuentra en </w:t>
      </w:r>
      <w:r w:rsidR="00BE0D6E">
        <w:rPr>
          <w:rFonts w:ascii="Arial" w:hAnsi="Arial"/>
          <w:bCs/>
          <w:sz w:val="22"/>
          <w:szCs w:val="22"/>
        </w:rPr>
        <w:t xml:space="preserve">un </w:t>
      </w:r>
      <w:r w:rsidRPr="00724032">
        <w:rPr>
          <w:rFonts w:ascii="Arial" w:hAnsi="Arial"/>
          <w:bCs/>
          <w:sz w:val="22"/>
          <w:szCs w:val="22"/>
        </w:rPr>
        <w:t>Sector B. Tranquilidad y Ruido Moderado se encuentran como fuentes de emisión una consola con amplificador y dos cabinas.</w:t>
      </w:r>
    </w:p>
    <w:p w14:paraId="7064400C" w14:textId="77777777" w:rsidR="00F44C25" w:rsidRPr="00724032" w:rsidRDefault="00F44C25" w:rsidP="00F44C25">
      <w:pPr>
        <w:spacing w:line="360" w:lineRule="auto"/>
        <w:jc w:val="both"/>
        <w:rPr>
          <w:rFonts w:ascii="Arial" w:hAnsi="Arial"/>
          <w:bCs/>
          <w:sz w:val="22"/>
          <w:szCs w:val="22"/>
        </w:rPr>
      </w:pPr>
    </w:p>
    <w:p w14:paraId="50FA1122" w14:textId="0204B4FB" w:rsidR="00F44C25" w:rsidRPr="00724032" w:rsidRDefault="00D8719A" w:rsidP="00F44C25">
      <w:pPr>
        <w:spacing w:line="360" w:lineRule="auto"/>
        <w:jc w:val="both"/>
        <w:rPr>
          <w:rFonts w:ascii="Arial" w:hAnsi="Arial"/>
          <w:bCs/>
          <w:sz w:val="22"/>
          <w:szCs w:val="22"/>
        </w:rPr>
      </w:pPr>
      <w:r w:rsidRPr="00E4213F">
        <w:rPr>
          <w:rFonts w:ascii="Arial" w:hAnsi="Arial"/>
          <w:bCs/>
          <w:sz w:val="22"/>
          <w:szCs w:val="22"/>
        </w:rPr>
        <w:t>Como resultado de la visita, y una vez realizadas las mediciones en campo, se determinó que el nivel equivalente del aporte sonoro de las fuentes específicas (Leq emisión) fue de 72,7dB (A). En consecuencia, se concluye que dicho valor supera el nivel máximo permisible establecido por la norma, que para un Sector B. Tranquilidad y Ruido Moderado en horario nocturno corresponde a 55 dB(A), excediéndolos en 17,7. Con ello incumpliendo la normatividad ambiental vigente.</w:t>
      </w:r>
    </w:p>
    <w:p w14:paraId="24701A19" w14:textId="77777777" w:rsidR="00F44C25" w:rsidRPr="00724032" w:rsidRDefault="00F44C25" w:rsidP="00F44C25">
      <w:pPr>
        <w:spacing w:line="360" w:lineRule="auto"/>
        <w:jc w:val="both"/>
        <w:rPr>
          <w:rFonts w:ascii="Arial" w:hAnsi="Arial"/>
          <w:bCs/>
          <w:sz w:val="22"/>
          <w:szCs w:val="22"/>
        </w:rPr>
      </w:pPr>
    </w:p>
    <w:p w14:paraId="7BA5F543" w14:textId="7B3A063D" w:rsidR="00F44C25" w:rsidRPr="00BE0D6E" w:rsidRDefault="00F44C25" w:rsidP="00F44C25">
      <w:pPr>
        <w:spacing w:line="360" w:lineRule="auto"/>
        <w:jc w:val="both"/>
        <w:rPr>
          <w:rFonts w:ascii="Arial" w:hAnsi="Arial"/>
          <w:bCs/>
          <w:color w:val="EE0000"/>
          <w:sz w:val="22"/>
          <w:szCs w:val="22"/>
        </w:rPr>
      </w:pPr>
      <w:r w:rsidRPr="00724032">
        <w:rPr>
          <w:rFonts w:ascii="Arial" w:hAnsi="Arial"/>
          <w:b/>
          <w:sz w:val="22"/>
          <w:szCs w:val="22"/>
        </w:rPr>
        <w:t xml:space="preserve">Lugar: </w:t>
      </w:r>
      <w:r w:rsidRPr="00BE0D6E">
        <w:rPr>
          <w:rFonts w:ascii="Arial" w:hAnsi="Arial"/>
          <w:bCs/>
          <w:sz w:val="22"/>
          <w:szCs w:val="22"/>
        </w:rPr>
        <w:t>los hechos objeto del presente proceso sancionatorio ambiental fueron identificados en el establecimiento denominado BAR SPACE CITY, ubicado en la Carrera 99 No. 20 – 59, barrio Fontibón Centro, localidad de Fontibón.</w:t>
      </w:r>
    </w:p>
    <w:p w14:paraId="45D9D1D8" w14:textId="77777777" w:rsidR="00F44C25" w:rsidRPr="00724032" w:rsidRDefault="00F44C25" w:rsidP="00F44C25">
      <w:pPr>
        <w:spacing w:line="360" w:lineRule="auto"/>
        <w:jc w:val="both"/>
        <w:rPr>
          <w:rFonts w:ascii="Arial" w:hAnsi="Arial"/>
          <w:sz w:val="22"/>
          <w:szCs w:val="22"/>
        </w:rPr>
      </w:pPr>
    </w:p>
    <w:p w14:paraId="5054277B" w14:textId="1C94C5FE" w:rsidR="00F44C25" w:rsidRPr="00BE0D6E" w:rsidRDefault="00F44C25" w:rsidP="00F44C25">
      <w:pPr>
        <w:pStyle w:val="Ttulo1"/>
        <w:numPr>
          <w:ilvl w:val="0"/>
          <w:numId w:val="1"/>
        </w:numPr>
        <w:spacing w:before="0" w:after="0" w:line="360" w:lineRule="auto"/>
        <w:ind w:left="357" w:hanging="357"/>
        <w:rPr>
          <w:rFonts w:eastAsia="Times New Roman"/>
          <w:b/>
          <w:szCs w:val="22"/>
          <w:lang w:val="es-CO"/>
        </w:rPr>
      </w:pPr>
      <w:r w:rsidRPr="00BE0D6E">
        <w:rPr>
          <w:rFonts w:eastAsia="Times New Roman"/>
          <w:b/>
          <w:szCs w:val="22"/>
          <w:lang w:val="es-CO"/>
        </w:rPr>
        <w:t>DESCARGOS Y ALEGATOS</w:t>
      </w:r>
    </w:p>
    <w:p w14:paraId="78B9C405" w14:textId="77777777" w:rsidR="00F44C25" w:rsidRPr="00D671DE" w:rsidRDefault="00F44C25" w:rsidP="00F44C25">
      <w:pPr>
        <w:spacing w:line="360" w:lineRule="auto"/>
        <w:jc w:val="both"/>
        <w:rPr>
          <w:rFonts w:ascii="Arial" w:hAnsi="Arial" w:cs="Arial"/>
          <w:color w:val="00B0F0"/>
          <w:sz w:val="22"/>
          <w:szCs w:val="22"/>
        </w:rPr>
      </w:pPr>
    </w:p>
    <w:p w14:paraId="2C8B241A" w14:textId="407641DC" w:rsidR="00E2193C" w:rsidRDefault="00E2193C" w:rsidP="00E2193C">
      <w:pPr>
        <w:spacing w:line="360" w:lineRule="auto"/>
        <w:jc w:val="both"/>
        <w:rPr>
          <w:rFonts w:ascii="Arial" w:hAnsi="Arial"/>
          <w:bCs/>
          <w:sz w:val="22"/>
          <w:szCs w:val="22"/>
        </w:rPr>
      </w:pPr>
      <w:r w:rsidRPr="004A6112">
        <w:rPr>
          <w:rFonts w:ascii="Arial" w:hAnsi="Arial"/>
          <w:bCs/>
          <w:sz w:val="22"/>
          <w:szCs w:val="22"/>
        </w:rPr>
        <w:t>Que, transcurrido el término de ley, para la presentación de descargos, y una vez revisado el sistema forest de la Entidad, así como las actuaciones que reposan en el expediente SDA-08-2012-293, se evidenció que el señor NUMAEL BELTRAN GARAVITO, identificado con cédula de ciudadanía 19.347.764, no presentó escrito de descargos, ni solicitó pruebas en contra del Auto 06019 del 26 de octubre de 2014</w:t>
      </w:r>
      <w:r w:rsidR="00BE0D6E">
        <w:rPr>
          <w:rFonts w:ascii="Arial" w:hAnsi="Arial"/>
          <w:bCs/>
          <w:sz w:val="22"/>
          <w:szCs w:val="22"/>
        </w:rPr>
        <w:t>, notificado por e</w:t>
      </w:r>
      <w:r w:rsidR="00BE0D6E" w:rsidRPr="00BE0D6E">
        <w:rPr>
          <w:rFonts w:ascii="Arial" w:hAnsi="Arial"/>
          <w:bCs/>
          <w:sz w:val="22"/>
          <w:szCs w:val="22"/>
        </w:rPr>
        <w:t>dicto fijado el 13 de julio de 2015 y desfijado el día 17 de julio de 2015, con constancia de ejecutoria del día 21 de julio del mismo año</w:t>
      </w:r>
      <w:r w:rsidRPr="004A6112">
        <w:rPr>
          <w:rFonts w:ascii="Arial" w:hAnsi="Arial"/>
          <w:bCs/>
          <w:sz w:val="22"/>
          <w:szCs w:val="22"/>
        </w:rPr>
        <w:t>, dentro del término establecido en la ley</w:t>
      </w:r>
      <w:r w:rsidR="00BE0D6E">
        <w:rPr>
          <w:rFonts w:ascii="Arial" w:hAnsi="Arial"/>
          <w:bCs/>
          <w:sz w:val="22"/>
          <w:szCs w:val="22"/>
        </w:rPr>
        <w:t>.</w:t>
      </w:r>
    </w:p>
    <w:p w14:paraId="4DD9B7BE" w14:textId="77777777" w:rsidR="00BE0D6E" w:rsidRDefault="00BE0D6E" w:rsidP="008A141A">
      <w:pPr>
        <w:spacing w:line="360" w:lineRule="auto"/>
        <w:jc w:val="both"/>
        <w:rPr>
          <w:rFonts w:ascii="Arial" w:hAnsi="Arial"/>
          <w:bCs/>
          <w:sz w:val="22"/>
          <w:szCs w:val="22"/>
        </w:rPr>
      </w:pPr>
    </w:p>
    <w:p w14:paraId="2614FC9A" w14:textId="283FA147" w:rsidR="00F44C25" w:rsidRPr="00BE0D6E" w:rsidRDefault="008A141A" w:rsidP="00BE0D6E">
      <w:pPr>
        <w:spacing w:line="360" w:lineRule="auto"/>
        <w:jc w:val="both"/>
        <w:rPr>
          <w:rFonts w:ascii="Arial" w:hAnsi="Arial"/>
          <w:bCs/>
          <w:sz w:val="22"/>
          <w:szCs w:val="22"/>
        </w:rPr>
      </w:pPr>
      <w:r>
        <w:rPr>
          <w:rFonts w:ascii="Arial" w:hAnsi="Arial"/>
          <w:bCs/>
          <w:sz w:val="22"/>
          <w:szCs w:val="22"/>
        </w:rPr>
        <w:t>En este sentido mediante el Auto 06110 del 28 de diciembre de 2024 notificado por aviso el día 21/07/2025, se dio traslado para la presentación de alegatos de conclusión, sin embargo, revisado el sistema Forest de la Entidad, así como las actuaciones que reposan en el expediente mencionado, se evidenció que una vez surtido el término de 10 días otorgado al investigado (</w:t>
      </w:r>
      <w:r w:rsidR="00BE0D6E">
        <w:rPr>
          <w:rFonts w:ascii="Arial" w:hAnsi="Arial"/>
          <w:bCs/>
          <w:sz w:val="22"/>
          <w:szCs w:val="22"/>
        </w:rPr>
        <w:t xml:space="preserve">vencimiento del término el 4 de agosto de </w:t>
      </w:r>
      <w:r>
        <w:rPr>
          <w:rFonts w:ascii="Arial" w:hAnsi="Arial"/>
          <w:bCs/>
          <w:sz w:val="22"/>
          <w:szCs w:val="22"/>
        </w:rPr>
        <w:t xml:space="preserve">2025). En tal sentido, se procederá con el análisis del </w:t>
      </w:r>
      <w:r>
        <w:rPr>
          <w:rFonts w:ascii="Arial" w:hAnsi="Arial"/>
          <w:bCs/>
          <w:sz w:val="22"/>
          <w:szCs w:val="22"/>
        </w:rPr>
        <w:lastRenderedPageBreak/>
        <w:t xml:space="preserve">informe técnico de criterios para determinar la sanción teniendo en cuenta las pruebas decretadas en el Auto </w:t>
      </w:r>
      <w:r w:rsidR="00BE0D6E" w:rsidRPr="00BE0D6E">
        <w:rPr>
          <w:rFonts w:ascii="Arial" w:hAnsi="Arial"/>
          <w:bCs/>
          <w:sz w:val="22"/>
          <w:szCs w:val="22"/>
        </w:rPr>
        <w:t>06157 del 03 de diciembre de 2018</w:t>
      </w:r>
      <w:r w:rsidR="00BE0D6E">
        <w:rPr>
          <w:rFonts w:ascii="Arial" w:hAnsi="Arial"/>
          <w:bCs/>
          <w:sz w:val="22"/>
          <w:szCs w:val="22"/>
        </w:rPr>
        <w:t xml:space="preserve"> </w:t>
      </w:r>
      <w:r>
        <w:rPr>
          <w:rFonts w:ascii="Arial" w:hAnsi="Arial"/>
          <w:bCs/>
          <w:sz w:val="22"/>
          <w:szCs w:val="22"/>
        </w:rPr>
        <w:t>y la información obrante en el expediente</w:t>
      </w:r>
      <w:r w:rsidR="00BE0D6E">
        <w:rPr>
          <w:rFonts w:ascii="Arial" w:hAnsi="Arial"/>
          <w:bCs/>
          <w:sz w:val="22"/>
          <w:szCs w:val="22"/>
        </w:rPr>
        <w:t>.</w:t>
      </w:r>
    </w:p>
    <w:p w14:paraId="0E2B77FD" w14:textId="77777777" w:rsidR="00F44C25" w:rsidRPr="005A1154" w:rsidRDefault="00F44C25" w:rsidP="00F44C25">
      <w:pPr>
        <w:rPr>
          <w:lang w:val="es-CO" w:eastAsia="en-US"/>
        </w:rPr>
      </w:pPr>
    </w:p>
    <w:p w14:paraId="34A6E8CC" w14:textId="77777777" w:rsidR="00F44C25" w:rsidRPr="00611EB0" w:rsidRDefault="00F44C25" w:rsidP="00F44C25">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023DA352" w14:textId="77777777" w:rsidR="00F44C25" w:rsidRPr="00611EB0" w:rsidRDefault="00F44C25" w:rsidP="00F44C25">
      <w:pPr>
        <w:rPr>
          <w:sz w:val="22"/>
          <w:szCs w:val="22"/>
          <w:lang w:val="es-CO" w:eastAsia="en-US"/>
        </w:rPr>
      </w:pPr>
    </w:p>
    <w:p w14:paraId="1FF9DCDB" w14:textId="13A7CFC6" w:rsidR="005E63CB" w:rsidRPr="004A6112" w:rsidRDefault="005E63CB" w:rsidP="005E63CB">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065E69F2" w14:textId="77777777" w:rsidR="00F44C25" w:rsidRPr="00611EB0" w:rsidRDefault="00F44C25" w:rsidP="00F44C25">
      <w:pPr>
        <w:rPr>
          <w:sz w:val="22"/>
          <w:szCs w:val="22"/>
          <w:lang w:val="es-CO" w:eastAsia="en-US"/>
        </w:rPr>
      </w:pPr>
    </w:p>
    <w:p w14:paraId="6F132155" w14:textId="77777777" w:rsidR="00F44C25" w:rsidRPr="00611EB0" w:rsidRDefault="00F44C25" w:rsidP="00F44C25">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4BF2B177" w14:textId="77777777" w:rsidR="00F44C25" w:rsidRPr="00611EB0" w:rsidRDefault="00F44C25" w:rsidP="00F44C25">
      <w:pPr>
        <w:spacing w:line="360" w:lineRule="auto"/>
        <w:rPr>
          <w:sz w:val="22"/>
          <w:szCs w:val="22"/>
          <w:lang w:val="es-CO"/>
        </w:rPr>
      </w:pPr>
    </w:p>
    <w:p w14:paraId="388EF82D" w14:textId="5B5FACE5" w:rsidR="00F44C25" w:rsidRPr="00611EB0" w:rsidRDefault="00F44C25" w:rsidP="00F44C25">
      <w:pPr>
        <w:spacing w:line="360" w:lineRule="auto"/>
        <w:jc w:val="both"/>
        <w:rPr>
          <w:sz w:val="22"/>
          <w:szCs w:val="22"/>
        </w:rPr>
      </w:pPr>
      <w:r w:rsidRPr="00611EB0">
        <w:rPr>
          <w:rFonts w:ascii="Arial" w:hAnsi="Arial" w:cs="Arial"/>
          <w:sz w:val="22"/>
          <w:szCs w:val="22"/>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53523EB1" w14:textId="77777777" w:rsidR="00F44C25" w:rsidRPr="00611EB0" w:rsidRDefault="00F44C25" w:rsidP="00F44C25">
      <w:pPr>
        <w:spacing w:line="360" w:lineRule="auto"/>
        <w:rPr>
          <w:sz w:val="22"/>
          <w:szCs w:val="22"/>
          <w:lang w:val="es-CO" w:eastAsia="es-CO"/>
        </w:rPr>
      </w:pPr>
    </w:p>
    <w:p w14:paraId="153BED69" w14:textId="77777777" w:rsidR="00F44C25" w:rsidRPr="00611EB0" w:rsidRDefault="00F44C25" w:rsidP="00F44C25">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t>BENEFICIO ILÍCITO (B)</w:t>
      </w:r>
    </w:p>
    <w:p w14:paraId="370F9835" w14:textId="77777777" w:rsidR="00F44C25" w:rsidRPr="00611EB0" w:rsidRDefault="00F44C25" w:rsidP="00F44C25">
      <w:pPr>
        <w:spacing w:line="360" w:lineRule="auto"/>
        <w:jc w:val="both"/>
        <w:rPr>
          <w:rFonts w:ascii="Arial" w:hAnsi="Arial" w:cs="Arial"/>
          <w:color w:val="000000"/>
          <w:sz w:val="22"/>
          <w:szCs w:val="22"/>
        </w:rPr>
      </w:pPr>
    </w:p>
    <w:p w14:paraId="6C4EF288" w14:textId="469AD6D5"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bookmarkStart w:id="7" w:name="_Hlk209514889"/>
      <w:bookmarkEnd w:id="7"/>
    </w:p>
    <w:p w14:paraId="2BBB3DF9" w14:textId="77777777" w:rsidR="00F44C25" w:rsidRPr="00611EB0" w:rsidRDefault="00F44C25" w:rsidP="00F44C25">
      <w:pPr>
        <w:spacing w:line="360" w:lineRule="auto"/>
        <w:jc w:val="both"/>
        <w:rPr>
          <w:rFonts w:ascii="Arial" w:hAnsi="Arial" w:cs="Arial"/>
          <w:color w:val="FF0000"/>
          <w:sz w:val="22"/>
          <w:szCs w:val="22"/>
        </w:rPr>
      </w:pPr>
    </w:p>
    <w:p w14:paraId="494548F5" w14:textId="77777777" w:rsidR="00F44C25" w:rsidRPr="00611EB0" w:rsidRDefault="00F44C25" w:rsidP="00F44C25">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020CAE22" w14:textId="77777777" w:rsidR="00F44C25" w:rsidRPr="00611EB0" w:rsidRDefault="00F44C25" w:rsidP="00F44C25">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3B80FAA3" w14:textId="77777777" w:rsidR="00F44C25" w:rsidRPr="00611EB0" w:rsidRDefault="00F44C25" w:rsidP="00F44C25">
      <w:pPr>
        <w:spacing w:line="360" w:lineRule="auto"/>
        <w:jc w:val="both"/>
        <w:rPr>
          <w:rFonts w:ascii="Arial" w:hAnsi="Arial" w:cs="Arial"/>
          <w:sz w:val="22"/>
          <w:szCs w:val="22"/>
        </w:rPr>
      </w:pPr>
    </w:p>
    <w:p w14:paraId="5E1C001B" w14:textId="176A1B79"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lastRenderedPageBreak/>
        <w:t xml:space="preserve">Donde: </w:t>
      </w:r>
    </w:p>
    <w:p w14:paraId="733CE1D3"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01B04994"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30351DC"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11684D61"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696D2E4B"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1C95EBF5" w14:textId="77777777" w:rsidR="00F44C25" w:rsidRPr="00611EB0" w:rsidRDefault="00F44C25" w:rsidP="00F44C25">
      <w:pPr>
        <w:spacing w:line="360" w:lineRule="auto"/>
        <w:jc w:val="both"/>
        <w:rPr>
          <w:rFonts w:ascii="Arial" w:hAnsi="Arial" w:cs="Arial"/>
          <w:b/>
          <w:iCs/>
          <w:color w:val="000000"/>
          <w:sz w:val="22"/>
          <w:szCs w:val="22"/>
          <w:u w:val="single"/>
        </w:rPr>
      </w:pPr>
    </w:p>
    <w:p w14:paraId="3E89E162" w14:textId="58B90FDE" w:rsidR="00F44C25" w:rsidRPr="00611EB0" w:rsidRDefault="00F44C25" w:rsidP="00F44C25">
      <w:pPr>
        <w:tabs>
          <w:tab w:val="left" w:pos="0"/>
        </w:tabs>
        <w:spacing w:line="360" w:lineRule="auto"/>
        <w:jc w:val="both"/>
        <w:rPr>
          <w:rFonts w:ascii="Arial" w:hAnsi="Arial" w:cs="Arial"/>
          <w:i/>
          <w:iCs/>
          <w:sz w:val="22"/>
          <w:szCs w:val="22"/>
        </w:rPr>
      </w:pPr>
      <w:r w:rsidRPr="00611EB0">
        <w:rPr>
          <w:rFonts w:ascii="Arial" w:hAnsi="Arial" w:cs="Arial"/>
          <w:i/>
          <w:iCs/>
          <w:sz w:val="22"/>
          <w:szCs w:val="22"/>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del bien que se pretende comercializar.” (Metodología para el Cálculo de Multas por Infracción a la Normativa Ambiental).</w:t>
      </w:r>
    </w:p>
    <w:p w14:paraId="4A983C1A" w14:textId="77777777" w:rsidR="00F44C25" w:rsidRPr="00611EB0" w:rsidRDefault="00F44C25" w:rsidP="00CB5422">
      <w:pPr>
        <w:spacing w:line="360" w:lineRule="auto"/>
        <w:ind w:left="708" w:hanging="708"/>
        <w:contextualSpacing/>
        <w:jc w:val="both"/>
        <w:rPr>
          <w:rFonts w:ascii="Arial" w:hAnsi="Arial" w:cs="Arial"/>
          <w:i/>
          <w:iCs/>
          <w:sz w:val="22"/>
          <w:szCs w:val="22"/>
        </w:rPr>
      </w:pPr>
    </w:p>
    <w:p w14:paraId="4D468092" w14:textId="47EE7EF1"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w:t>
      </w:r>
      <w:r w:rsidR="008E22F2">
        <w:rPr>
          <w:rFonts w:ascii="Arial" w:hAnsi="Arial" w:cs="Arial"/>
          <w:b/>
          <w:bCs/>
          <w:iCs/>
          <w:sz w:val="22"/>
          <w:szCs w:val="22"/>
        </w:rPr>
        <w:t>,</w:t>
      </w:r>
      <w:r w:rsidRPr="00611EB0">
        <w:rPr>
          <w:rFonts w:ascii="Arial" w:hAnsi="Arial" w:cs="Arial"/>
          <w:b/>
          <w:bCs/>
          <w:iCs/>
          <w:sz w:val="22"/>
          <w:szCs w:val="22"/>
        </w:rPr>
        <w:t xml:space="preserve"> segundo</w:t>
      </w:r>
      <w:r w:rsidR="008E22F2">
        <w:rPr>
          <w:rFonts w:ascii="Arial" w:hAnsi="Arial" w:cs="Arial"/>
          <w:b/>
          <w:bCs/>
          <w:iCs/>
          <w:sz w:val="22"/>
          <w:szCs w:val="22"/>
        </w:rPr>
        <w:t xml:space="preserve"> y tercero</w:t>
      </w:r>
    </w:p>
    <w:p w14:paraId="65F2EE0E" w14:textId="37C793E3" w:rsidR="00577DD4" w:rsidRPr="008E22F2" w:rsidRDefault="00577DD4" w:rsidP="00577DD4">
      <w:pPr>
        <w:spacing w:line="360" w:lineRule="auto"/>
        <w:jc w:val="both"/>
        <w:rPr>
          <w:rFonts w:ascii="Arial" w:eastAsia="Arial" w:hAnsi="Arial" w:cs="Arial"/>
          <w:sz w:val="22"/>
          <w:szCs w:val="22"/>
        </w:rPr>
      </w:pPr>
      <w:r w:rsidRPr="008E22F2">
        <w:rPr>
          <w:rFonts w:ascii="Arial" w:eastAsia="Arial" w:hAnsi="Arial" w:cs="Arial"/>
          <w:sz w:val="22"/>
          <w:szCs w:val="22"/>
        </w:rPr>
        <w:t xml:space="preserve">Superar presuntamente los estándares máximos permisibles de emisión de ruido en este caso no implicó la explotación ilícita de un recurso o bien de protección ambiental. El presunto infractor no generó un ingreso directo fruto de la infracción a la normativa ambiental. </w:t>
      </w:r>
    </w:p>
    <w:p w14:paraId="41692634" w14:textId="77777777" w:rsidR="00165B4A" w:rsidRDefault="00165B4A" w:rsidP="00577DD4">
      <w:pPr>
        <w:spacing w:line="360" w:lineRule="auto"/>
        <w:jc w:val="both"/>
        <w:rPr>
          <w:rFonts w:ascii="Arial" w:eastAsia="Arial" w:hAnsi="Arial" w:cs="Arial"/>
          <w:color w:val="FF0000"/>
          <w:sz w:val="22"/>
          <w:szCs w:val="22"/>
        </w:rPr>
      </w:pPr>
    </w:p>
    <w:p w14:paraId="562EA7D3" w14:textId="77777777" w:rsidR="00F44C25" w:rsidRPr="008E22F2" w:rsidRDefault="00F44C25" w:rsidP="00F44C25">
      <w:pPr>
        <w:spacing w:line="360" w:lineRule="auto"/>
        <w:jc w:val="center"/>
        <w:rPr>
          <w:rFonts w:ascii="Arial" w:hAnsi="Arial"/>
          <w:b/>
          <w:bCs/>
          <w:sz w:val="22"/>
          <w:szCs w:val="22"/>
          <w:lang w:val="es-CO"/>
        </w:rPr>
      </w:pPr>
      <w:r w:rsidRPr="008E22F2">
        <w:rPr>
          <w:rFonts w:ascii="Arial" w:hAnsi="Arial"/>
          <w:b/>
          <w:bCs/>
          <w:sz w:val="22"/>
          <w:szCs w:val="22"/>
          <w:lang w:val="es-CO"/>
        </w:rPr>
        <w:t>y</w:t>
      </w:r>
      <w:r w:rsidRPr="008E22F2">
        <w:rPr>
          <w:rFonts w:ascii="Arial" w:hAnsi="Arial"/>
          <w:b/>
          <w:bCs/>
          <w:sz w:val="22"/>
          <w:szCs w:val="22"/>
          <w:vertAlign w:val="subscript"/>
          <w:lang w:val="es-CO"/>
        </w:rPr>
        <w:t>1</w:t>
      </w:r>
      <w:r w:rsidRPr="008E22F2">
        <w:rPr>
          <w:rFonts w:ascii="Arial" w:hAnsi="Arial"/>
          <w:b/>
          <w:bCs/>
          <w:sz w:val="22"/>
          <w:szCs w:val="22"/>
          <w:lang w:val="es-CO"/>
        </w:rPr>
        <w:t xml:space="preserve"> = 0</w:t>
      </w:r>
    </w:p>
    <w:p w14:paraId="56E92F07" w14:textId="77777777" w:rsidR="00F44C25" w:rsidRPr="00611EB0" w:rsidRDefault="00F44C25" w:rsidP="00F44C25">
      <w:pPr>
        <w:spacing w:line="360" w:lineRule="auto"/>
        <w:jc w:val="both"/>
        <w:rPr>
          <w:rFonts w:ascii="Arial" w:hAnsi="Arial" w:cs="Arial"/>
          <w:b/>
          <w:iCs/>
          <w:color w:val="000000"/>
          <w:sz w:val="22"/>
          <w:szCs w:val="22"/>
          <w:u w:val="single"/>
        </w:rPr>
      </w:pPr>
    </w:p>
    <w:p w14:paraId="4ABE1687"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97323F6" w14:textId="77777777" w:rsidR="00F44C25" w:rsidRPr="00611EB0" w:rsidRDefault="00F44C25" w:rsidP="00F44C25">
      <w:pPr>
        <w:spacing w:line="360" w:lineRule="auto"/>
        <w:jc w:val="both"/>
        <w:rPr>
          <w:rFonts w:ascii="Arial" w:hAnsi="Arial" w:cs="Arial"/>
          <w:b/>
          <w:iCs/>
          <w:color w:val="000000"/>
          <w:sz w:val="22"/>
          <w:szCs w:val="22"/>
          <w:u w:val="single"/>
        </w:rPr>
      </w:pPr>
    </w:p>
    <w:p w14:paraId="51379C49" w14:textId="6D5882BD"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5D73898A" w14:textId="77777777" w:rsidR="00F44C25" w:rsidRPr="00611EB0" w:rsidRDefault="00F44C25" w:rsidP="00F44C25">
      <w:pPr>
        <w:spacing w:line="360" w:lineRule="auto"/>
        <w:jc w:val="both"/>
        <w:rPr>
          <w:rFonts w:ascii="Arial" w:hAnsi="Arial" w:cs="Arial"/>
          <w:i/>
          <w:iCs/>
          <w:color w:val="2F5496" w:themeColor="accent1" w:themeShade="BF"/>
          <w:sz w:val="22"/>
          <w:szCs w:val="22"/>
        </w:rPr>
      </w:pPr>
    </w:p>
    <w:p w14:paraId="347057FD" w14:textId="20DCB5F0"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lastRenderedPageBreak/>
        <w:t>Cargos primero</w:t>
      </w:r>
      <w:r w:rsidR="008E22F2">
        <w:rPr>
          <w:rFonts w:ascii="Arial" w:hAnsi="Arial" w:cs="Arial"/>
          <w:b/>
          <w:bCs/>
          <w:iCs/>
          <w:sz w:val="22"/>
          <w:szCs w:val="22"/>
        </w:rPr>
        <w:t>,</w:t>
      </w:r>
      <w:r w:rsidRPr="00611EB0">
        <w:rPr>
          <w:rFonts w:ascii="Arial" w:hAnsi="Arial" w:cs="Arial"/>
          <w:b/>
          <w:bCs/>
          <w:iCs/>
          <w:sz w:val="22"/>
          <w:szCs w:val="22"/>
        </w:rPr>
        <w:t xml:space="preserve"> segundo</w:t>
      </w:r>
      <w:r w:rsidR="008E22F2">
        <w:rPr>
          <w:rFonts w:ascii="Arial" w:hAnsi="Arial" w:cs="Arial"/>
          <w:b/>
          <w:bCs/>
          <w:iCs/>
          <w:sz w:val="22"/>
          <w:szCs w:val="22"/>
        </w:rPr>
        <w:t xml:space="preserve"> y tercero</w:t>
      </w:r>
    </w:p>
    <w:p w14:paraId="74EF0DBA" w14:textId="1A26418E" w:rsidR="00DF47E2" w:rsidRDefault="00DF47E2" w:rsidP="00DF47E2">
      <w:pPr>
        <w:spacing w:line="360" w:lineRule="auto"/>
        <w:jc w:val="both"/>
        <w:rPr>
          <w:rFonts w:ascii="Arial" w:hAnsi="Arial" w:cs="Arial"/>
          <w:iCs/>
          <w:color w:val="000000" w:themeColor="text1"/>
          <w:sz w:val="22"/>
          <w:szCs w:val="22"/>
        </w:rPr>
      </w:pPr>
      <w:r w:rsidRPr="009F1DC9">
        <w:rPr>
          <w:rFonts w:ascii="Arial" w:hAnsi="Arial" w:cs="Arial"/>
          <w:iCs/>
          <w:color w:val="000000" w:themeColor="text1"/>
          <w:sz w:val="22"/>
          <w:szCs w:val="22"/>
        </w:rPr>
        <w:t xml:space="preserve">Conforme con la revisión de la documentación obrante en el expediente SDA-08-2012-293, se establece que </w:t>
      </w:r>
      <w:r w:rsidR="008E22F2">
        <w:rPr>
          <w:rFonts w:ascii="Arial" w:hAnsi="Arial" w:cs="Arial"/>
          <w:iCs/>
          <w:color w:val="000000" w:themeColor="text1"/>
          <w:sz w:val="22"/>
          <w:szCs w:val="22"/>
        </w:rPr>
        <w:t>el</w:t>
      </w:r>
      <w:r w:rsidRPr="009F1DC9">
        <w:rPr>
          <w:rFonts w:ascii="Arial" w:hAnsi="Arial" w:cs="Arial"/>
          <w:iCs/>
          <w:color w:val="000000" w:themeColor="text1"/>
          <w:sz w:val="22"/>
          <w:szCs w:val="22"/>
        </w:rPr>
        <w:t xml:space="preserve"> investigad</w:t>
      </w:r>
      <w:r w:rsidR="008E22F2">
        <w:rPr>
          <w:rFonts w:ascii="Arial" w:hAnsi="Arial" w:cs="Arial"/>
          <w:iCs/>
          <w:color w:val="000000" w:themeColor="text1"/>
          <w:sz w:val="22"/>
          <w:szCs w:val="22"/>
        </w:rPr>
        <w:t>o</w:t>
      </w:r>
      <w:r w:rsidRPr="009F1DC9">
        <w:rPr>
          <w:rFonts w:ascii="Arial" w:hAnsi="Arial" w:cs="Arial"/>
          <w:iCs/>
          <w:color w:val="000000" w:themeColor="text1"/>
          <w:sz w:val="22"/>
          <w:szCs w:val="22"/>
        </w:rPr>
        <w:t xml:space="preserve"> </w:t>
      </w:r>
      <w:r w:rsidR="008E22F2" w:rsidRPr="008E22F2">
        <w:rPr>
          <w:rFonts w:ascii="Arial" w:hAnsi="Arial" w:cs="Arial"/>
          <w:iCs/>
          <w:color w:val="000000" w:themeColor="text1"/>
          <w:sz w:val="22"/>
          <w:szCs w:val="22"/>
          <w:u w:val="single"/>
        </w:rPr>
        <w:t>N</w:t>
      </w:r>
      <w:r w:rsidR="008E22F2">
        <w:rPr>
          <w:rFonts w:ascii="Arial" w:hAnsi="Arial" w:cs="Arial"/>
          <w:iCs/>
          <w:color w:val="000000" w:themeColor="text1"/>
          <w:sz w:val="22"/>
          <w:szCs w:val="22"/>
          <w:u w:val="single"/>
        </w:rPr>
        <w:t>O o</w:t>
      </w:r>
      <w:r w:rsidRPr="008E22F2">
        <w:rPr>
          <w:rFonts w:ascii="Arial" w:hAnsi="Arial" w:cs="Arial"/>
          <w:iCs/>
          <w:color w:val="000000" w:themeColor="text1"/>
          <w:sz w:val="22"/>
          <w:szCs w:val="22"/>
          <w:u w:val="single"/>
        </w:rPr>
        <w:t>btuvo costos evitados (y2)</w:t>
      </w:r>
      <w:r w:rsidRPr="009F1DC9">
        <w:rPr>
          <w:rFonts w:ascii="Arial" w:hAnsi="Arial" w:cs="Arial"/>
          <w:iCs/>
          <w:color w:val="000000" w:themeColor="text1"/>
          <w:sz w:val="22"/>
          <w:szCs w:val="22"/>
        </w:rPr>
        <w:t xml:space="preserve"> toda vez que, </w:t>
      </w:r>
      <w:r w:rsidR="008E22F2">
        <w:rPr>
          <w:rFonts w:ascii="Arial" w:hAnsi="Arial" w:cs="Arial"/>
          <w:iCs/>
          <w:color w:val="000000" w:themeColor="text1"/>
          <w:sz w:val="22"/>
          <w:szCs w:val="22"/>
        </w:rPr>
        <w:t xml:space="preserve">mediante el </w:t>
      </w:r>
      <w:r w:rsidR="008E22F2" w:rsidRPr="008E22F2">
        <w:rPr>
          <w:rFonts w:ascii="Arial" w:hAnsi="Arial" w:cs="Arial"/>
          <w:iCs/>
          <w:color w:val="000000" w:themeColor="text1"/>
          <w:sz w:val="22"/>
          <w:szCs w:val="22"/>
        </w:rPr>
        <w:t>Radicado No. 2011ER69505 del 14 de junio de 2011</w:t>
      </w:r>
      <w:r w:rsidR="008E22F2">
        <w:rPr>
          <w:rFonts w:ascii="Arial" w:hAnsi="Arial" w:cs="Arial"/>
          <w:iCs/>
          <w:color w:val="000000" w:themeColor="text1"/>
          <w:sz w:val="22"/>
          <w:szCs w:val="22"/>
        </w:rPr>
        <w:t xml:space="preserve">, el presunto infractor </w:t>
      </w:r>
      <w:r w:rsidR="008E22F2" w:rsidRPr="008E22F2">
        <w:rPr>
          <w:rFonts w:ascii="Arial" w:hAnsi="Arial" w:cs="Arial"/>
          <w:iCs/>
          <w:color w:val="000000" w:themeColor="text1"/>
          <w:sz w:val="22"/>
          <w:szCs w:val="22"/>
        </w:rPr>
        <w:t>informa que implement</w:t>
      </w:r>
      <w:r w:rsidR="008E22F2">
        <w:rPr>
          <w:rFonts w:ascii="Arial" w:hAnsi="Arial" w:cs="Arial"/>
          <w:iCs/>
          <w:color w:val="000000" w:themeColor="text1"/>
          <w:sz w:val="22"/>
          <w:szCs w:val="22"/>
        </w:rPr>
        <w:t xml:space="preserve">ó </w:t>
      </w:r>
      <w:r w:rsidR="008E22F2" w:rsidRPr="008E22F2">
        <w:rPr>
          <w:rFonts w:ascii="Arial" w:hAnsi="Arial" w:cs="Arial"/>
          <w:iCs/>
          <w:color w:val="000000" w:themeColor="text1"/>
          <w:sz w:val="22"/>
          <w:szCs w:val="22"/>
        </w:rPr>
        <w:t>medidas de control de ruido</w:t>
      </w:r>
      <w:r w:rsidRPr="009F1DC9">
        <w:rPr>
          <w:rFonts w:ascii="Arial" w:hAnsi="Arial" w:cs="Arial"/>
          <w:iCs/>
          <w:color w:val="000000" w:themeColor="text1"/>
          <w:sz w:val="22"/>
          <w:szCs w:val="22"/>
        </w:rPr>
        <w:t xml:space="preserve">, </w:t>
      </w:r>
      <w:r w:rsidR="008E22F2">
        <w:rPr>
          <w:rFonts w:ascii="Arial" w:hAnsi="Arial" w:cs="Arial"/>
          <w:iCs/>
          <w:color w:val="000000" w:themeColor="text1"/>
          <w:sz w:val="22"/>
          <w:szCs w:val="22"/>
        </w:rPr>
        <w:t>sin embargo, n</w:t>
      </w:r>
      <w:r w:rsidRPr="009F1DC9">
        <w:rPr>
          <w:rFonts w:ascii="Arial" w:hAnsi="Arial" w:cs="Arial"/>
          <w:iCs/>
          <w:color w:val="000000" w:themeColor="text1"/>
          <w:sz w:val="22"/>
          <w:szCs w:val="22"/>
        </w:rPr>
        <w:t xml:space="preserve">o es posible para la Secretaría Distrital de Ambiente cuantificar con exactitud este valor, ya que estas obras dependen de las condiciones particulares de funcionamiento del lugar. </w:t>
      </w:r>
    </w:p>
    <w:p w14:paraId="11EE9A59" w14:textId="77777777" w:rsidR="00DF47E2" w:rsidRDefault="00DF47E2" w:rsidP="00DF47E2">
      <w:pPr>
        <w:spacing w:line="360" w:lineRule="auto"/>
        <w:jc w:val="both"/>
        <w:rPr>
          <w:rFonts w:ascii="Arial" w:hAnsi="Arial" w:cs="Arial"/>
          <w:iCs/>
          <w:color w:val="000000" w:themeColor="text1"/>
          <w:sz w:val="22"/>
          <w:szCs w:val="22"/>
        </w:rPr>
      </w:pPr>
    </w:p>
    <w:p w14:paraId="0BE06143" w14:textId="4377D755" w:rsidR="00DF47E2" w:rsidRDefault="00DF47E2" w:rsidP="00165B4A">
      <w:pPr>
        <w:spacing w:line="360" w:lineRule="auto"/>
        <w:jc w:val="both"/>
        <w:rPr>
          <w:rFonts w:ascii="Arial" w:hAnsi="Arial" w:cs="Arial"/>
          <w:iCs/>
          <w:sz w:val="22"/>
          <w:szCs w:val="22"/>
        </w:rPr>
      </w:pPr>
      <w:r w:rsidRPr="009F1DC9">
        <w:rPr>
          <w:rFonts w:ascii="Arial" w:hAnsi="Arial" w:cs="Arial"/>
          <w:iCs/>
          <w:color w:val="000000" w:themeColor="text1"/>
          <w:sz w:val="22"/>
          <w:szCs w:val="22"/>
        </w:rPr>
        <w:t xml:space="preserve">Si bien se establece que el infractor </w:t>
      </w:r>
      <w:r w:rsidR="008E22F2">
        <w:rPr>
          <w:rFonts w:ascii="Arial" w:hAnsi="Arial" w:cs="Arial"/>
          <w:iCs/>
          <w:color w:val="000000" w:themeColor="text1"/>
          <w:sz w:val="22"/>
          <w:szCs w:val="22"/>
        </w:rPr>
        <w:t xml:space="preserve">no </w:t>
      </w:r>
      <w:r w:rsidRPr="009F1DC9">
        <w:rPr>
          <w:rFonts w:ascii="Arial" w:hAnsi="Arial" w:cs="Arial"/>
          <w:iCs/>
          <w:color w:val="000000" w:themeColor="text1"/>
          <w:sz w:val="22"/>
          <w:szCs w:val="22"/>
        </w:rPr>
        <w:t>obtuvo costos evitados (y2) por los hechos contenidos en el primero y segundo cargo al que se refirió el Auto 06019 del 26 de octubre de 2014, no se cuenta con información suficiente que permita calcular este valor y el provecho económico será considerado como agravante.</w:t>
      </w:r>
    </w:p>
    <w:p w14:paraId="080A9F4F" w14:textId="77777777" w:rsidR="00F44C25" w:rsidRPr="00611EB0" w:rsidRDefault="00F44C25" w:rsidP="00F44C25">
      <w:pPr>
        <w:spacing w:line="360" w:lineRule="auto"/>
        <w:jc w:val="both"/>
        <w:rPr>
          <w:rFonts w:ascii="Arial" w:hAnsi="Arial" w:cs="Arial"/>
          <w:iCs/>
          <w:color w:val="2F5496" w:themeColor="accent1" w:themeShade="BF"/>
          <w:sz w:val="22"/>
          <w:szCs w:val="22"/>
        </w:rPr>
      </w:pPr>
    </w:p>
    <w:p w14:paraId="3182D76A" w14:textId="48ADA3E6" w:rsidR="00884911" w:rsidRPr="008E22F2" w:rsidRDefault="00F44C25" w:rsidP="008E22F2">
      <w:pPr>
        <w:spacing w:line="360" w:lineRule="auto"/>
        <w:jc w:val="center"/>
        <w:rPr>
          <w:rFonts w:ascii="Arial" w:hAnsi="Arial"/>
          <w:b/>
          <w:bCs/>
          <w:sz w:val="22"/>
          <w:szCs w:val="22"/>
          <w:lang w:val="es-CO"/>
        </w:rPr>
      </w:pPr>
      <w:r w:rsidRPr="008E22F2">
        <w:rPr>
          <w:rFonts w:ascii="Arial" w:hAnsi="Arial"/>
          <w:b/>
          <w:bCs/>
          <w:sz w:val="22"/>
          <w:szCs w:val="22"/>
          <w:lang w:val="es-CO"/>
        </w:rPr>
        <w:t>y</w:t>
      </w:r>
      <w:r w:rsidRPr="008E22F2">
        <w:rPr>
          <w:rFonts w:ascii="Arial" w:hAnsi="Arial"/>
          <w:b/>
          <w:bCs/>
          <w:sz w:val="22"/>
          <w:szCs w:val="22"/>
          <w:vertAlign w:val="subscript"/>
          <w:lang w:val="es-CO"/>
        </w:rPr>
        <w:t xml:space="preserve">2 </w:t>
      </w:r>
      <w:r w:rsidRPr="008E22F2">
        <w:rPr>
          <w:rFonts w:ascii="Arial" w:hAnsi="Arial"/>
          <w:b/>
          <w:bCs/>
          <w:sz w:val="22"/>
          <w:szCs w:val="22"/>
          <w:lang w:val="es-CO"/>
        </w:rPr>
        <w:t>= 0</w:t>
      </w:r>
    </w:p>
    <w:p w14:paraId="773CEED2" w14:textId="77777777" w:rsidR="00884911" w:rsidRPr="00611EB0" w:rsidRDefault="00884911" w:rsidP="00F44C25">
      <w:pPr>
        <w:spacing w:line="360" w:lineRule="auto"/>
        <w:jc w:val="both"/>
        <w:rPr>
          <w:rFonts w:ascii="Arial" w:hAnsi="Arial" w:cs="Arial"/>
          <w:b/>
          <w:iCs/>
          <w:color w:val="000000"/>
          <w:sz w:val="22"/>
          <w:szCs w:val="22"/>
          <w:u w:val="single"/>
        </w:rPr>
      </w:pPr>
    </w:p>
    <w:p w14:paraId="7ED07EC4"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1F9C3345" w14:textId="77777777" w:rsidR="00F44C25" w:rsidRPr="00611EB0" w:rsidRDefault="00F44C25" w:rsidP="00F44C25">
      <w:pPr>
        <w:spacing w:line="360" w:lineRule="auto"/>
        <w:jc w:val="both"/>
        <w:rPr>
          <w:rFonts w:ascii="Arial" w:hAnsi="Arial" w:cs="Arial"/>
          <w:iCs/>
          <w:color w:val="000000"/>
          <w:sz w:val="22"/>
          <w:szCs w:val="22"/>
        </w:rPr>
      </w:pPr>
    </w:p>
    <w:p w14:paraId="4667A087" w14:textId="67C29D84"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1086394E" w14:textId="77777777" w:rsidR="00F44C25" w:rsidRPr="00611EB0" w:rsidRDefault="00F44C25" w:rsidP="00F44C25">
      <w:pPr>
        <w:spacing w:line="360" w:lineRule="auto"/>
        <w:jc w:val="both"/>
        <w:rPr>
          <w:rFonts w:ascii="Arial" w:hAnsi="Arial" w:cs="Arial"/>
          <w:i/>
          <w:iCs/>
          <w:color w:val="000000"/>
          <w:sz w:val="22"/>
          <w:szCs w:val="22"/>
        </w:rPr>
      </w:pPr>
    </w:p>
    <w:p w14:paraId="08512C26" w14:textId="0A934E33"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w:t>
      </w:r>
      <w:r w:rsidR="008E22F2">
        <w:rPr>
          <w:rFonts w:ascii="Arial" w:hAnsi="Arial" w:cs="Arial"/>
          <w:b/>
          <w:bCs/>
          <w:iCs/>
          <w:sz w:val="22"/>
          <w:szCs w:val="22"/>
        </w:rPr>
        <w:t xml:space="preserve">, </w:t>
      </w:r>
      <w:r w:rsidRPr="00611EB0">
        <w:rPr>
          <w:rFonts w:ascii="Arial" w:hAnsi="Arial" w:cs="Arial"/>
          <w:b/>
          <w:bCs/>
          <w:iCs/>
          <w:sz w:val="22"/>
          <w:szCs w:val="22"/>
        </w:rPr>
        <w:t>segundo</w:t>
      </w:r>
      <w:r w:rsidR="008E22F2">
        <w:rPr>
          <w:rFonts w:ascii="Arial" w:hAnsi="Arial" w:cs="Arial"/>
          <w:b/>
          <w:bCs/>
          <w:iCs/>
          <w:sz w:val="22"/>
          <w:szCs w:val="22"/>
        </w:rPr>
        <w:t xml:space="preserve"> y tercero </w:t>
      </w:r>
    </w:p>
    <w:p w14:paraId="31D2A892" w14:textId="502C5E79" w:rsidR="00876DE9" w:rsidRDefault="00876DE9" w:rsidP="00876DE9">
      <w:pPr>
        <w:spacing w:line="360" w:lineRule="auto"/>
        <w:jc w:val="both"/>
        <w:rPr>
          <w:rFonts w:ascii="Arial" w:hAnsi="Arial" w:cs="Arial"/>
          <w:sz w:val="22"/>
          <w:szCs w:val="22"/>
        </w:rPr>
      </w:pPr>
      <w:r w:rsidRPr="009F1DC9">
        <w:rPr>
          <w:rFonts w:ascii="Arial" w:hAnsi="Arial" w:cs="Arial"/>
          <w:iCs/>
          <w:color w:val="000000" w:themeColor="text1"/>
          <w:sz w:val="22"/>
          <w:szCs w:val="22"/>
        </w:rPr>
        <w:t xml:space="preserve">Revisada la documentación obrante en los expedientes SDA-08-2012-293, se establece que </w:t>
      </w:r>
      <w:r w:rsidR="00E9609F">
        <w:rPr>
          <w:rFonts w:ascii="Arial" w:hAnsi="Arial" w:cs="Arial"/>
          <w:iCs/>
          <w:color w:val="000000" w:themeColor="text1"/>
          <w:sz w:val="22"/>
          <w:szCs w:val="22"/>
        </w:rPr>
        <w:t>el</w:t>
      </w:r>
      <w:r w:rsidRPr="009F1DC9">
        <w:rPr>
          <w:rFonts w:ascii="Arial" w:hAnsi="Arial" w:cs="Arial"/>
          <w:iCs/>
          <w:color w:val="000000" w:themeColor="text1"/>
          <w:sz w:val="22"/>
          <w:szCs w:val="22"/>
        </w:rPr>
        <w:t xml:space="preserve"> investigad</w:t>
      </w:r>
      <w:r w:rsidR="00E9609F">
        <w:rPr>
          <w:rFonts w:ascii="Arial" w:hAnsi="Arial" w:cs="Arial"/>
          <w:iCs/>
          <w:color w:val="000000" w:themeColor="text1"/>
          <w:sz w:val="22"/>
          <w:szCs w:val="22"/>
        </w:rPr>
        <w:t>o</w:t>
      </w:r>
      <w:r w:rsidRPr="009F1DC9">
        <w:rPr>
          <w:rFonts w:ascii="Arial" w:hAnsi="Arial" w:cs="Arial"/>
          <w:iCs/>
          <w:color w:val="000000" w:themeColor="text1"/>
          <w:sz w:val="22"/>
          <w:szCs w:val="22"/>
        </w:rPr>
        <w:t xml:space="preserve"> </w:t>
      </w:r>
      <w:r w:rsidR="008E22F2" w:rsidRPr="008E22F2">
        <w:rPr>
          <w:rFonts w:ascii="Arial" w:hAnsi="Arial" w:cs="Arial"/>
          <w:iCs/>
          <w:color w:val="000000" w:themeColor="text1"/>
          <w:sz w:val="22"/>
          <w:szCs w:val="22"/>
          <w:u w:val="single"/>
        </w:rPr>
        <w:t>o</w:t>
      </w:r>
      <w:r w:rsidRPr="008E22F2">
        <w:rPr>
          <w:rFonts w:ascii="Arial" w:hAnsi="Arial" w:cs="Arial"/>
          <w:iCs/>
          <w:color w:val="000000" w:themeColor="text1"/>
          <w:sz w:val="22"/>
          <w:szCs w:val="22"/>
          <w:u w:val="single"/>
        </w:rPr>
        <w:t>btuvo ahorros de retrasos (y3)</w:t>
      </w:r>
      <w:r w:rsidRPr="009F1DC9">
        <w:rPr>
          <w:rFonts w:ascii="Arial" w:hAnsi="Arial" w:cs="Arial"/>
          <w:iCs/>
          <w:color w:val="000000" w:themeColor="text1"/>
          <w:sz w:val="22"/>
          <w:szCs w:val="22"/>
        </w:rPr>
        <w:t xml:space="preserve">, toda vez que, </w:t>
      </w:r>
      <w:r w:rsidR="008E22F2">
        <w:rPr>
          <w:rFonts w:ascii="Arial" w:hAnsi="Arial" w:cs="Arial"/>
          <w:iCs/>
          <w:color w:val="000000" w:themeColor="text1"/>
          <w:sz w:val="22"/>
          <w:szCs w:val="22"/>
        </w:rPr>
        <w:t xml:space="preserve">mediante el </w:t>
      </w:r>
      <w:r w:rsidR="008E22F2" w:rsidRPr="008E22F2">
        <w:rPr>
          <w:rFonts w:ascii="Arial" w:hAnsi="Arial" w:cs="Arial"/>
          <w:iCs/>
          <w:color w:val="000000" w:themeColor="text1"/>
          <w:sz w:val="22"/>
          <w:szCs w:val="22"/>
        </w:rPr>
        <w:t>Radicado No. 2011ER69505 del 14 de junio de 2011</w:t>
      </w:r>
      <w:r w:rsidR="008E22F2">
        <w:rPr>
          <w:rFonts w:ascii="Arial" w:hAnsi="Arial" w:cs="Arial"/>
          <w:iCs/>
          <w:color w:val="000000" w:themeColor="text1"/>
          <w:sz w:val="22"/>
          <w:szCs w:val="22"/>
        </w:rPr>
        <w:t xml:space="preserve">, el presunto infractor </w:t>
      </w:r>
      <w:r w:rsidR="008E22F2" w:rsidRPr="008E22F2">
        <w:rPr>
          <w:rFonts w:ascii="Arial" w:hAnsi="Arial" w:cs="Arial"/>
          <w:iCs/>
          <w:color w:val="000000" w:themeColor="text1"/>
          <w:sz w:val="22"/>
          <w:szCs w:val="22"/>
        </w:rPr>
        <w:t>informa que implement</w:t>
      </w:r>
      <w:r w:rsidR="008E22F2">
        <w:rPr>
          <w:rFonts w:ascii="Arial" w:hAnsi="Arial" w:cs="Arial"/>
          <w:iCs/>
          <w:color w:val="000000" w:themeColor="text1"/>
          <w:sz w:val="22"/>
          <w:szCs w:val="22"/>
        </w:rPr>
        <w:t xml:space="preserve">ó </w:t>
      </w:r>
      <w:r w:rsidR="008E22F2" w:rsidRPr="008E22F2">
        <w:rPr>
          <w:rFonts w:ascii="Arial" w:hAnsi="Arial" w:cs="Arial"/>
          <w:iCs/>
          <w:color w:val="000000" w:themeColor="text1"/>
          <w:sz w:val="22"/>
          <w:szCs w:val="22"/>
        </w:rPr>
        <w:t>medidas de control de ruido</w:t>
      </w:r>
      <w:r w:rsidRPr="009F1DC9">
        <w:rPr>
          <w:rFonts w:ascii="Arial" w:hAnsi="Arial" w:cs="Arial"/>
          <w:iCs/>
          <w:color w:val="000000" w:themeColor="text1"/>
          <w:sz w:val="22"/>
          <w:szCs w:val="22"/>
        </w:rPr>
        <w:t xml:space="preserve"> tendientes al cumplimiento de la norma ambiental, </w:t>
      </w:r>
      <w:r w:rsidR="00E9609F">
        <w:rPr>
          <w:rFonts w:ascii="Arial" w:hAnsi="Arial" w:cs="Arial"/>
          <w:iCs/>
          <w:color w:val="000000" w:themeColor="text1"/>
          <w:sz w:val="22"/>
          <w:szCs w:val="22"/>
        </w:rPr>
        <w:t xml:space="preserve">sin embargo, no es posible calcular el valor de exacto de estos, por lo cual </w:t>
      </w:r>
      <w:r w:rsidRPr="009F1DC9">
        <w:rPr>
          <w:rFonts w:ascii="Arial" w:hAnsi="Arial" w:cs="Arial"/>
          <w:iCs/>
          <w:color w:val="000000" w:themeColor="text1"/>
          <w:sz w:val="22"/>
          <w:szCs w:val="22"/>
        </w:rPr>
        <w:t>esta variable es considerada en cero.</w:t>
      </w:r>
    </w:p>
    <w:p w14:paraId="1AD1C955" w14:textId="77777777" w:rsidR="00876DE9" w:rsidRPr="00611EB0" w:rsidRDefault="00876DE9" w:rsidP="00876DE9">
      <w:pPr>
        <w:spacing w:line="360" w:lineRule="auto"/>
        <w:jc w:val="both"/>
        <w:rPr>
          <w:rFonts w:ascii="Arial" w:hAnsi="Arial" w:cs="Arial"/>
          <w:sz w:val="22"/>
          <w:szCs w:val="22"/>
        </w:rPr>
      </w:pPr>
    </w:p>
    <w:p w14:paraId="72F94FFA" w14:textId="77777777" w:rsidR="00F44C25" w:rsidRPr="00E9609F" w:rsidRDefault="00F44C25" w:rsidP="00F44C25">
      <w:pPr>
        <w:spacing w:line="360" w:lineRule="auto"/>
        <w:jc w:val="center"/>
        <w:rPr>
          <w:rFonts w:ascii="Arial" w:hAnsi="Arial"/>
          <w:b/>
          <w:bCs/>
          <w:sz w:val="22"/>
          <w:szCs w:val="22"/>
          <w:lang w:val="es-CO"/>
        </w:rPr>
      </w:pPr>
      <w:r w:rsidRPr="00E9609F">
        <w:rPr>
          <w:rFonts w:ascii="Arial" w:hAnsi="Arial"/>
          <w:b/>
          <w:bCs/>
          <w:sz w:val="22"/>
          <w:szCs w:val="22"/>
          <w:lang w:val="es-CO"/>
        </w:rPr>
        <w:t>y</w:t>
      </w:r>
      <w:r w:rsidRPr="00E9609F">
        <w:rPr>
          <w:rFonts w:ascii="Arial" w:hAnsi="Arial"/>
          <w:b/>
          <w:bCs/>
          <w:sz w:val="22"/>
          <w:szCs w:val="22"/>
          <w:vertAlign w:val="subscript"/>
          <w:lang w:val="es-CO"/>
        </w:rPr>
        <w:t>3</w:t>
      </w:r>
      <w:r w:rsidRPr="00E9609F">
        <w:rPr>
          <w:rFonts w:ascii="Arial" w:hAnsi="Arial"/>
          <w:b/>
          <w:bCs/>
          <w:sz w:val="22"/>
          <w:szCs w:val="22"/>
          <w:lang w:val="es-CO"/>
        </w:rPr>
        <w:t xml:space="preserve"> = 0</w:t>
      </w:r>
    </w:p>
    <w:p w14:paraId="3B9E4DDD" w14:textId="77777777" w:rsidR="00F44C25" w:rsidRPr="00611EB0" w:rsidRDefault="00F44C25" w:rsidP="00F44C25">
      <w:pPr>
        <w:spacing w:line="360" w:lineRule="auto"/>
        <w:jc w:val="both"/>
        <w:rPr>
          <w:rFonts w:ascii="Arial" w:hAnsi="Arial" w:cs="Arial"/>
          <w:iCs/>
          <w:color w:val="000000"/>
          <w:sz w:val="22"/>
          <w:szCs w:val="22"/>
        </w:rPr>
      </w:pPr>
    </w:p>
    <w:p w14:paraId="431DDB2C" w14:textId="77777777" w:rsidR="00F44C25"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23E29567" w14:textId="77777777" w:rsidR="00876DE9" w:rsidRPr="00611EB0" w:rsidRDefault="00876DE9" w:rsidP="00F44C25">
      <w:pPr>
        <w:spacing w:line="360" w:lineRule="auto"/>
        <w:jc w:val="both"/>
        <w:rPr>
          <w:rFonts w:ascii="Arial" w:hAnsi="Arial" w:cs="Arial"/>
          <w:b/>
          <w:iCs/>
          <w:color w:val="000000"/>
          <w:sz w:val="22"/>
          <w:szCs w:val="22"/>
          <w:u w:val="single"/>
        </w:rPr>
      </w:pPr>
    </w:p>
    <w:p w14:paraId="6B6DF030" w14:textId="1999D960"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 la posibilidad de que la autoridad ambiental detecte la ocurrencia de una infracción ambiental.” (artículo 2, Resolución 2086 del 25 de octubre de 2010).</w:t>
      </w:r>
      <w:bookmarkStart w:id="8" w:name="_Hlk209514984"/>
      <w:bookmarkEnd w:id="8"/>
    </w:p>
    <w:p w14:paraId="73A44D08" w14:textId="77777777" w:rsidR="00F44C25" w:rsidRPr="00611EB0" w:rsidRDefault="00F44C25" w:rsidP="00F44C25">
      <w:pPr>
        <w:spacing w:line="360" w:lineRule="auto"/>
        <w:jc w:val="both"/>
        <w:rPr>
          <w:rFonts w:ascii="Arial" w:hAnsi="Arial" w:cs="Arial"/>
          <w:i/>
          <w:iCs/>
          <w:color w:val="000000"/>
          <w:sz w:val="22"/>
          <w:szCs w:val="22"/>
        </w:rPr>
      </w:pPr>
    </w:p>
    <w:p w14:paraId="012C25D2" w14:textId="66F9E0EC" w:rsidR="00F44C25" w:rsidRPr="00611EB0" w:rsidRDefault="00F44C25" w:rsidP="00F44C25">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15B38AC9" w14:textId="77777777" w:rsidR="00F44C25" w:rsidRPr="00611EB0" w:rsidRDefault="00F44C25" w:rsidP="00F44C25">
      <w:pPr>
        <w:spacing w:line="360" w:lineRule="auto"/>
        <w:jc w:val="both"/>
        <w:rPr>
          <w:rFonts w:ascii="Arial" w:hAnsi="Arial" w:cs="Arial"/>
          <w:iCs/>
          <w:color w:val="000000"/>
          <w:sz w:val="22"/>
          <w:szCs w:val="22"/>
        </w:rPr>
      </w:pPr>
    </w:p>
    <w:p w14:paraId="23DFFBEB"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62D01C81"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64E276E9"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075DF41B" w14:textId="707A57F5" w:rsidR="00F44C25" w:rsidRPr="00D75F6F" w:rsidRDefault="00F44C25" w:rsidP="00F44C25">
      <w:pPr>
        <w:spacing w:line="360" w:lineRule="auto"/>
        <w:jc w:val="both"/>
        <w:rPr>
          <w:rFonts w:ascii="Arial" w:hAnsi="Arial" w:cs="Arial"/>
          <w:iCs/>
          <w:color w:val="4472C4" w:themeColor="accent1"/>
          <w:sz w:val="22"/>
          <w:szCs w:val="22"/>
        </w:rPr>
      </w:pPr>
    </w:p>
    <w:p w14:paraId="3A6A6083" w14:textId="77777777"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p>
    <w:p w14:paraId="1E055DFB" w14:textId="7AA23868" w:rsidR="00F44C25" w:rsidRPr="00611EB0" w:rsidRDefault="0095112F" w:rsidP="0095112F">
      <w:pPr>
        <w:tabs>
          <w:tab w:val="left" w:pos="5638"/>
        </w:tabs>
        <w:spacing w:line="360" w:lineRule="auto"/>
        <w:jc w:val="both"/>
        <w:rPr>
          <w:rFonts w:ascii="Arial" w:hAnsi="Arial" w:cs="Arial"/>
          <w:iCs/>
          <w:color w:val="000000" w:themeColor="text1"/>
          <w:sz w:val="22"/>
          <w:szCs w:val="22"/>
        </w:rPr>
      </w:pPr>
      <w:r>
        <w:rPr>
          <w:rFonts w:ascii="Arial" w:hAnsi="Arial" w:cs="Arial"/>
          <w:iCs/>
          <w:color w:val="000000" w:themeColor="text1"/>
          <w:sz w:val="22"/>
          <w:szCs w:val="22"/>
        </w:rPr>
        <w:tab/>
      </w:r>
    </w:p>
    <w:p w14:paraId="5EF59C86" w14:textId="77777777" w:rsidR="00F44C25" w:rsidRDefault="00F44C25" w:rsidP="00F44C25">
      <w:pPr>
        <w:spacing w:line="360" w:lineRule="auto"/>
        <w:jc w:val="center"/>
        <w:rPr>
          <w:rFonts w:ascii="Arial" w:hAnsi="Arial" w:cs="Arial"/>
          <w:b/>
          <w:iCs/>
          <w:sz w:val="22"/>
          <w:szCs w:val="22"/>
        </w:rPr>
      </w:pPr>
      <w:r w:rsidRPr="00611EB0">
        <w:rPr>
          <w:rFonts w:ascii="Arial" w:hAnsi="Arial" w:cs="Arial"/>
          <w:b/>
          <w:iCs/>
          <w:color w:val="000000"/>
          <w:sz w:val="22"/>
          <w:szCs w:val="22"/>
        </w:rPr>
        <w:t>B = $0</w:t>
      </w:r>
    </w:p>
    <w:p w14:paraId="52A66FCD" w14:textId="77777777" w:rsidR="00113F91" w:rsidRDefault="00113F91" w:rsidP="00F44C25">
      <w:pPr>
        <w:spacing w:line="360" w:lineRule="auto"/>
        <w:jc w:val="center"/>
        <w:rPr>
          <w:rFonts w:ascii="Arial" w:hAnsi="Arial" w:cs="Arial"/>
          <w:b/>
          <w:iCs/>
          <w:sz w:val="22"/>
          <w:szCs w:val="22"/>
        </w:rPr>
      </w:pPr>
    </w:p>
    <w:p w14:paraId="2DC4D097" w14:textId="6F3BD3F6" w:rsidR="00D75F6F" w:rsidRPr="00E9609F" w:rsidRDefault="00113F91" w:rsidP="00F44C25">
      <w:pPr>
        <w:spacing w:line="360" w:lineRule="auto"/>
        <w:jc w:val="both"/>
        <w:rPr>
          <w:rFonts w:ascii="Arial" w:hAnsi="Arial" w:cs="Arial"/>
          <w:iCs/>
          <w:sz w:val="22"/>
          <w:szCs w:val="22"/>
        </w:rPr>
      </w:pPr>
      <w:r w:rsidRPr="00E9609F">
        <w:rPr>
          <w:rFonts w:ascii="Arial" w:hAnsi="Arial" w:cs="Arial"/>
          <w:iCs/>
          <w:sz w:val="22"/>
          <w:szCs w:val="22"/>
        </w:rPr>
        <w:t>Es de aclarar que el infractor obtuvo un beneficio ilícito representado en costos evitados (y</w:t>
      </w:r>
      <w:r w:rsidR="00E9609F" w:rsidRPr="00E9609F">
        <w:rPr>
          <w:rFonts w:ascii="Arial" w:hAnsi="Arial" w:cs="Arial"/>
          <w:iCs/>
          <w:sz w:val="22"/>
          <w:szCs w:val="22"/>
        </w:rPr>
        <w:t>3</w:t>
      </w:r>
      <w:r w:rsidRPr="00E9609F">
        <w:rPr>
          <w:rFonts w:ascii="Arial" w:hAnsi="Arial" w:cs="Arial"/>
          <w:iCs/>
          <w:sz w:val="22"/>
          <w:szCs w:val="22"/>
        </w:rPr>
        <w:t xml:space="preserve">) para el cargo </w:t>
      </w:r>
      <w:r w:rsidR="00E9609F" w:rsidRPr="00E9609F">
        <w:rPr>
          <w:rFonts w:ascii="Arial" w:hAnsi="Arial" w:cs="Arial"/>
          <w:iCs/>
          <w:sz w:val="22"/>
          <w:szCs w:val="22"/>
        </w:rPr>
        <w:t xml:space="preserve">primero, </w:t>
      </w:r>
      <w:r w:rsidRPr="00E9609F">
        <w:rPr>
          <w:rFonts w:ascii="Arial" w:hAnsi="Arial" w:cs="Arial"/>
          <w:iCs/>
          <w:sz w:val="22"/>
          <w:szCs w:val="22"/>
        </w:rPr>
        <w:t>segundo</w:t>
      </w:r>
      <w:r w:rsidR="00E9609F">
        <w:rPr>
          <w:rFonts w:ascii="Arial" w:hAnsi="Arial" w:cs="Arial"/>
          <w:iCs/>
          <w:sz w:val="22"/>
          <w:szCs w:val="22"/>
        </w:rPr>
        <w:t xml:space="preserve"> y tercero</w:t>
      </w:r>
      <w:r w:rsidRPr="00E9609F">
        <w:rPr>
          <w:rFonts w:ascii="Arial" w:hAnsi="Arial" w:cs="Arial"/>
          <w:iCs/>
          <w:sz w:val="22"/>
          <w:szCs w:val="22"/>
        </w:rPr>
        <w:t>, formulado en el Auto 06019 del 26 de octubre de 2014, como se expuso previamente; no obstante, no fue posible calcular el beneficio económico obtenido por el infractor, dado que no se cuenta con información suficiente que permita calcular dicho beneficio; por lo tanto, el valor del presente criterio para el cálculo de la cuantía de la sanción de multa tendrá un valor de cero “0”, situación que conforme con lo establecido en la Metodología para el Cálculo de Multas por Infracción a la Normativa Ambiental – Manual Conceptual y Procedimental del Ministerio de Ambiente Vivienda y Desarrollo Territorial MAVDT (2010), se considerará como una circunstancia agravante correspondiente a “obtener provecho económico para sí o un tercero”</w:t>
      </w:r>
      <w:r w:rsidR="00E9609F">
        <w:rPr>
          <w:rFonts w:ascii="Arial" w:hAnsi="Arial" w:cs="Arial"/>
          <w:iCs/>
          <w:sz w:val="22"/>
          <w:szCs w:val="22"/>
        </w:rPr>
        <w:t>.</w:t>
      </w:r>
    </w:p>
    <w:p w14:paraId="2099D00D" w14:textId="77777777" w:rsidR="00F44C25" w:rsidRPr="00611EB0" w:rsidRDefault="00F44C25" w:rsidP="00F44C25">
      <w:pPr>
        <w:spacing w:line="360" w:lineRule="auto"/>
        <w:jc w:val="both"/>
        <w:rPr>
          <w:rFonts w:ascii="Arial" w:hAnsi="Arial" w:cs="Arial"/>
          <w:b/>
          <w:iCs/>
          <w:color w:val="000000"/>
          <w:sz w:val="22"/>
          <w:szCs w:val="22"/>
        </w:rPr>
      </w:pPr>
    </w:p>
    <w:p w14:paraId="47CF44A9" w14:textId="77777777" w:rsidR="00F44C25" w:rsidRPr="00611EB0" w:rsidRDefault="00F44C25" w:rsidP="00F44C25">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lastRenderedPageBreak/>
        <w:t>TEMPORALIDAD (α)</w:t>
      </w:r>
    </w:p>
    <w:p w14:paraId="7589DB3D" w14:textId="77777777" w:rsidR="00F44C25" w:rsidRPr="00611EB0" w:rsidRDefault="00F44C25" w:rsidP="00F44C25">
      <w:pPr>
        <w:spacing w:line="360" w:lineRule="auto"/>
        <w:jc w:val="both"/>
        <w:rPr>
          <w:rFonts w:ascii="Arial" w:hAnsi="Arial" w:cs="Arial"/>
          <w:sz w:val="22"/>
          <w:szCs w:val="22"/>
        </w:rPr>
      </w:pPr>
    </w:p>
    <w:p w14:paraId="457E653F" w14:textId="72F67E85" w:rsidR="006E54D8" w:rsidRPr="006E54D8" w:rsidRDefault="006E54D8" w:rsidP="006E54D8">
      <w:pPr>
        <w:spacing w:line="360" w:lineRule="auto"/>
        <w:jc w:val="both"/>
        <w:rPr>
          <w:rFonts w:ascii="Arial" w:hAnsi="Arial" w:cs="Arial"/>
          <w:i/>
          <w:iCs/>
          <w:color w:val="000000"/>
          <w:sz w:val="22"/>
          <w:szCs w:val="22"/>
        </w:rPr>
      </w:pPr>
      <w:r>
        <w:rPr>
          <w:rFonts w:ascii="Arial" w:hAnsi="Arial" w:cs="Arial"/>
          <w:color w:val="000000"/>
          <w:sz w:val="22"/>
          <w:szCs w:val="22"/>
        </w:rPr>
        <w:t>“Es el factor que considera la duración de la infracción ambiental, identificando si ésta se presenta de manera instantánea o continua en el tiempo (…)” (artículo 2, Resolución 2086 del 25 de</w:t>
      </w:r>
    </w:p>
    <w:p w14:paraId="44AC96D1" w14:textId="1CFF0578" w:rsidR="00F44C25" w:rsidRPr="00611EB0" w:rsidRDefault="006E54D8" w:rsidP="006E54D8">
      <w:pPr>
        <w:spacing w:line="360" w:lineRule="auto"/>
        <w:jc w:val="both"/>
        <w:rPr>
          <w:rFonts w:ascii="Arial" w:hAnsi="Arial" w:cs="Arial"/>
          <w:color w:val="000000"/>
          <w:sz w:val="22"/>
          <w:szCs w:val="22"/>
        </w:rPr>
      </w:pPr>
      <w:r w:rsidRPr="006E54D8">
        <w:rPr>
          <w:rFonts w:ascii="Arial" w:hAnsi="Arial" w:cs="Arial"/>
          <w:i/>
          <w:iCs/>
          <w:color w:val="000000"/>
          <w:sz w:val="22"/>
          <w:szCs w:val="22"/>
        </w:rPr>
        <w:t>octubre de 2010).</w:t>
      </w:r>
    </w:p>
    <w:p w14:paraId="2C2299E2" w14:textId="77777777" w:rsidR="00F44C25" w:rsidRPr="00611EB0" w:rsidRDefault="00F44C25" w:rsidP="00F44C25">
      <w:pPr>
        <w:spacing w:line="360" w:lineRule="auto"/>
        <w:jc w:val="both"/>
        <w:rPr>
          <w:rFonts w:ascii="Arial" w:hAnsi="Arial" w:cs="Arial"/>
          <w:color w:val="000000"/>
          <w:sz w:val="22"/>
          <w:szCs w:val="22"/>
        </w:rPr>
      </w:pPr>
    </w:p>
    <w:p w14:paraId="4676314B" w14:textId="360EC6BC"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3F4DDAF2" w14:textId="77777777" w:rsidR="00F44C25" w:rsidRPr="00611EB0" w:rsidRDefault="00F44C25" w:rsidP="00F44C25">
      <w:pPr>
        <w:spacing w:line="360" w:lineRule="auto"/>
        <w:jc w:val="both"/>
        <w:rPr>
          <w:rFonts w:ascii="Arial" w:hAnsi="Arial" w:cs="Arial"/>
          <w:color w:val="000000"/>
          <w:sz w:val="22"/>
          <w:szCs w:val="22"/>
        </w:rPr>
      </w:pPr>
    </w:p>
    <w:p w14:paraId="28D54172"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183C697D" w14:textId="77777777" w:rsidR="00F44C25" w:rsidRPr="00611EB0" w:rsidRDefault="00F44C25" w:rsidP="00F44C25">
      <w:pPr>
        <w:spacing w:line="360" w:lineRule="auto"/>
        <w:jc w:val="both"/>
        <w:rPr>
          <w:rFonts w:ascii="Arial" w:hAnsi="Arial" w:cs="Arial"/>
          <w:color w:val="000000" w:themeColor="text1"/>
          <w:sz w:val="22"/>
          <w:szCs w:val="22"/>
        </w:rPr>
      </w:pPr>
    </w:p>
    <w:p w14:paraId="60A7A74A" w14:textId="77777777" w:rsidR="00F44C25" w:rsidRPr="00611EB0" w:rsidRDefault="00F44C25" w:rsidP="00F44C25">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AC9BBA5" w14:textId="77777777" w:rsidR="00F44C25" w:rsidRPr="00611EB0" w:rsidRDefault="00F44C25" w:rsidP="00F44C25">
      <w:pPr>
        <w:spacing w:line="360" w:lineRule="auto"/>
        <w:jc w:val="both"/>
        <w:rPr>
          <w:rFonts w:ascii="Arial" w:hAnsi="Arial" w:cs="Arial"/>
          <w:color w:val="000000" w:themeColor="text1"/>
          <w:sz w:val="22"/>
          <w:szCs w:val="22"/>
          <w:lang w:eastAsia="es-CO"/>
        </w:rPr>
      </w:pPr>
    </w:p>
    <w:p w14:paraId="483062C9" w14:textId="7A3C2B30" w:rsidR="00F44C25" w:rsidRPr="00611EB0" w:rsidRDefault="00F44C25" w:rsidP="00F44C25">
      <w:pPr>
        <w:spacing w:line="360" w:lineRule="auto"/>
        <w:jc w:val="both"/>
        <w:rPr>
          <w:rFonts w:ascii="Arial" w:hAnsi="Arial" w:cs="Arial"/>
          <w:iCs/>
          <w:sz w:val="22"/>
          <w:szCs w:val="22"/>
        </w:rPr>
      </w:pPr>
      <w:r w:rsidRPr="00611EB0">
        <w:rPr>
          <w:rFonts w:ascii="Arial" w:hAnsi="Arial" w:cs="Arial"/>
          <w:b/>
          <w:iCs/>
          <w:color w:val="000000"/>
          <w:sz w:val="22"/>
          <w:szCs w:val="22"/>
        </w:rPr>
        <w:t>Cargos primero</w:t>
      </w:r>
      <w:r w:rsidR="00E9609F">
        <w:rPr>
          <w:rFonts w:ascii="Arial" w:hAnsi="Arial" w:cs="Arial"/>
          <w:b/>
          <w:iCs/>
          <w:color w:val="000000"/>
          <w:sz w:val="22"/>
          <w:szCs w:val="22"/>
        </w:rPr>
        <w:t xml:space="preserve">, </w:t>
      </w:r>
      <w:r w:rsidRPr="00611EB0">
        <w:rPr>
          <w:rFonts w:ascii="Arial" w:hAnsi="Arial" w:cs="Arial"/>
          <w:b/>
          <w:iCs/>
          <w:color w:val="000000"/>
          <w:sz w:val="22"/>
          <w:szCs w:val="22"/>
        </w:rPr>
        <w:t>segundo</w:t>
      </w:r>
      <w:r w:rsidR="00E9609F">
        <w:rPr>
          <w:rFonts w:ascii="Arial" w:hAnsi="Arial" w:cs="Arial"/>
          <w:b/>
          <w:iCs/>
          <w:color w:val="000000"/>
          <w:sz w:val="22"/>
          <w:szCs w:val="22"/>
        </w:rPr>
        <w:t xml:space="preserve"> y tercero</w:t>
      </w:r>
    </w:p>
    <w:p w14:paraId="034A9B8E" w14:textId="72618172" w:rsidR="00F44C25" w:rsidRPr="00611EB0" w:rsidRDefault="00F44C25" w:rsidP="00F44C25">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05</w:t>
      </w:r>
      <w:r w:rsidR="00E9609F">
        <w:rPr>
          <w:rFonts w:ascii="Arial" w:hAnsi="Arial" w:cs="Arial"/>
          <w:color w:val="000000" w:themeColor="text1"/>
          <w:sz w:val="22"/>
          <w:szCs w:val="22"/>
        </w:rPr>
        <w:t xml:space="preserve"> de agosto de </w:t>
      </w:r>
      <w:r w:rsidRPr="00611EB0">
        <w:rPr>
          <w:rFonts w:ascii="Arial" w:hAnsi="Arial" w:cs="Arial"/>
          <w:color w:val="000000" w:themeColor="text1"/>
          <w:sz w:val="22"/>
          <w:szCs w:val="22"/>
        </w:rPr>
        <w:t>2011 y que no se tiene evidencia de su continuidad, se considera una actuación instantánea.</w:t>
      </w:r>
    </w:p>
    <w:p w14:paraId="603E4497" w14:textId="77777777" w:rsidR="00F44C25" w:rsidRPr="00611EB0" w:rsidRDefault="00F44C25" w:rsidP="00F44C25">
      <w:pPr>
        <w:spacing w:line="360" w:lineRule="auto"/>
        <w:rPr>
          <w:rFonts w:ascii="Arial" w:hAnsi="Arial" w:cs="Arial"/>
          <w:color w:val="000000" w:themeColor="text1"/>
          <w:sz w:val="22"/>
          <w:szCs w:val="22"/>
        </w:rPr>
      </w:pPr>
    </w:p>
    <w:p w14:paraId="4FDA42ED" w14:textId="77777777" w:rsidR="00F44C25" w:rsidRPr="00E9609F" w:rsidRDefault="00F44C25" w:rsidP="00F44C25">
      <w:pPr>
        <w:spacing w:line="360" w:lineRule="auto"/>
        <w:jc w:val="center"/>
        <w:rPr>
          <w:rFonts w:ascii="Arial" w:hAnsi="Arial" w:cs="Arial"/>
          <w:b/>
          <w:bCs/>
          <w:color w:val="000000" w:themeColor="text1"/>
          <w:sz w:val="22"/>
          <w:szCs w:val="22"/>
        </w:rPr>
      </w:pPr>
      <w:r w:rsidRPr="00E9609F">
        <w:rPr>
          <w:rFonts w:ascii="Arial" w:hAnsi="Arial" w:cs="Arial"/>
          <w:b/>
          <w:bCs/>
          <w:color w:val="000000" w:themeColor="text1"/>
          <w:sz w:val="22"/>
          <w:szCs w:val="22"/>
        </w:rPr>
        <w:t>α = 1</w:t>
      </w:r>
    </w:p>
    <w:p w14:paraId="0346686D" w14:textId="77777777" w:rsidR="00F44C25" w:rsidRPr="00C03B82" w:rsidRDefault="00F44C25" w:rsidP="00F44C25">
      <w:pPr>
        <w:spacing w:line="360" w:lineRule="auto"/>
        <w:contextualSpacing/>
        <w:rPr>
          <w:rFonts w:ascii="Arial" w:hAnsi="Arial" w:cs="Arial"/>
          <w:color w:val="000000" w:themeColor="text1"/>
        </w:rPr>
      </w:pPr>
    </w:p>
    <w:p w14:paraId="3F20C768" w14:textId="77777777" w:rsidR="00F44C25" w:rsidRDefault="00F44C25" w:rsidP="00F44C25">
      <w:pPr>
        <w:pStyle w:val="Ttulo2"/>
        <w:numPr>
          <w:ilvl w:val="1"/>
          <w:numId w:val="6"/>
        </w:numPr>
        <w:spacing w:before="0" w:after="0" w:line="360" w:lineRule="auto"/>
        <w:rPr>
          <w:rStyle w:val="Ttulo2Car"/>
          <w:rFonts w:cs="Arial"/>
          <w:b/>
          <w:bCs/>
          <w:szCs w:val="22"/>
          <w:lang w:val="es-CO"/>
        </w:rPr>
      </w:pPr>
      <w:bookmarkStart w:id="9" w:name="_Toc465431334"/>
      <w:bookmarkStart w:id="10" w:name="_Toc505248278"/>
      <w:r w:rsidRPr="000C637A">
        <w:rPr>
          <w:rStyle w:val="Ttulo2Car"/>
          <w:rFonts w:cs="Arial"/>
          <w:b/>
          <w:bCs/>
          <w:szCs w:val="22"/>
          <w:lang w:val="es-CO"/>
        </w:rPr>
        <w:t>EVALUACIÓN DE RIESGO (R)</w:t>
      </w:r>
      <w:bookmarkEnd w:id="9"/>
      <w:bookmarkEnd w:id="10"/>
    </w:p>
    <w:p w14:paraId="1E1E6814" w14:textId="77777777" w:rsidR="00EC6C81" w:rsidRPr="00EC6C81" w:rsidRDefault="00EC6C81" w:rsidP="00EC6C81">
      <w:pPr>
        <w:rPr>
          <w:rFonts w:eastAsiaTheme="majorEastAsia"/>
          <w:lang w:val="es-CO" w:eastAsia="en-US"/>
        </w:rPr>
      </w:pPr>
    </w:p>
    <w:p w14:paraId="5381DDA8" w14:textId="57FD3D3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38215318" w14:textId="77777777" w:rsidR="0040463C" w:rsidRPr="0040463C" w:rsidRDefault="0040463C" w:rsidP="0040463C">
      <w:pPr>
        <w:spacing w:line="360" w:lineRule="auto"/>
        <w:jc w:val="both"/>
        <w:rPr>
          <w:rFonts w:ascii="Arial" w:hAnsi="Arial" w:cs="Arial"/>
          <w:sz w:val="22"/>
          <w:szCs w:val="22"/>
          <w:lang w:val="es-CO" w:eastAsia="es-CO"/>
        </w:rPr>
      </w:pPr>
    </w:p>
    <w:p w14:paraId="717D8A1F" w14:textId="2B311AC2"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4120-E2-29807 de 23 de julio de 2014, se indicó.</w:t>
      </w:r>
    </w:p>
    <w:p w14:paraId="7828AF42" w14:textId="77777777" w:rsidR="0040463C" w:rsidRPr="0040463C" w:rsidRDefault="0040463C" w:rsidP="0040463C">
      <w:pPr>
        <w:spacing w:line="360" w:lineRule="auto"/>
        <w:jc w:val="both"/>
        <w:rPr>
          <w:rFonts w:ascii="Arial" w:hAnsi="Arial" w:cs="Arial"/>
          <w:sz w:val="22"/>
          <w:szCs w:val="22"/>
          <w:lang w:val="es-CO" w:eastAsia="es-CO"/>
        </w:rPr>
      </w:pPr>
    </w:p>
    <w:p w14:paraId="4BD87BA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4B0D69B3" w14:textId="77777777" w:rsidR="0040463C" w:rsidRPr="0078173E" w:rsidRDefault="0040463C" w:rsidP="0040463C">
      <w:pPr>
        <w:spacing w:line="360" w:lineRule="auto"/>
        <w:jc w:val="both"/>
        <w:rPr>
          <w:rFonts w:ascii="Arial" w:hAnsi="Arial" w:cs="Arial"/>
          <w:i/>
          <w:iCs/>
          <w:sz w:val="22"/>
          <w:szCs w:val="22"/>
          <w:lang w:val="es-CO" w:eastAsia="es-CO"/>
        </w:rPr>
      </w:pPr>
    </w:p>
    <w:p w14:paraId="5C9CC74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0596B58F"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01BFE799"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3. Meras infracciones ambientales —Solo son incumplimientos ambientales, que no repercuten en bienes de protección ambientales.</w:t>
      </w:r>
    </w:p>
    <w:p w14:paraId="3A249859" w14:textId="77777777" w:rsidR="0040463C" w:rsidRPr="0078173E" w:rsidRDefault="0040463C" w:rsidP="0040463C">
      <w:pPr>
        <w:spacing w:line="360" w:lineRule="auto"/>
        <w:jc w:val="both"/>
        <w:rPr>
          <w:rFonts w:ascii="Arial" w:hAnsi="Arial" w:cs="Arial"/>
          <w:i/>
          <w:iCs/>
          <w:sz w:val="22"/>
          <w:szCs w:val="22"/>
          <w:lang w:val="es-CO" w:eastAsia="es-CO"/>
        </w:rPr>
      </w:pPr>
    </w:p>
    <w:p w14:paraId="28F557EA" w14:textId="3BB9B433"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673A84B9" w14:textId="77777777" w:rsidR="0040463C" w:rsidRPr="0040463C" w:rsidRDefault="0040463C" w:rsidP="0040463C">
      <w:pPr>
        <w:spacing w:line="360" w:lineRule="auto"/>
        <w:jc w:val="both"/>
        <w:rPr>
          <w:rFonts w:ascii="Arial" w:hAnsi="Arial" w:cs="Arial"/>
          <w:sz w:val="22"/>
          <w:szCs w:val="22"/>
          <w:lang w:val="es-CO" w:eastAsia="es-CO"/>
        </w:rPr>
      </w:pPr>
    </w:p>
    <w:p w14:paraId="4B028972"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3B5FA4E5" w14:textId="77777777" w:rsidR="0040463C" w:rsidRPr="0040463C" w:rsidRDefault="0040463C" w:rsidP="0040463C">
      <w:pPr>
        <w:spacing w:line="360" w:lineRule="auto"/>
        <w:jc w:val="both"/>
        <w:rPr>
          <w:rFonts w:ascii="Arial" w:hAnsi="Arial" w:cs="Arial"/>
          <w:sz w:val="22"/>
          <w:szCs w:val="22"/>
          <w:lang w:val="es-CO" w:eastAsia="es-CO"/>
        </w:rPr>
      </w:pPr>
    </w:p>
    <w:p w14:paraId="5F45ADCC"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w:t>
      </w:r>
      <w:r w:rsidRPr="0040463C">
        <w:rPr>
          <w:rFonts w:ascii="Arial" w:hAnsi="Arial" w:cs="Arial"/>
          <w:sz w:val="22"/>
          <w:szCs w:val="22"/>
          <w:lang w:val="es-CO" w:eastAsia="es-CO"/>
        </w:rPr>
        <w:lastRenderedPageBreak/>
        <w:t>desarrollo de la Metodología para el cálculo de multas desarrollado en la Resolución 2086 de 2010, en el que se tiene lo siguiente:</w:t>
      </w:r>
    </w:p>
    <w:p w14:paraId="0F294554" w14:textId="77777777" w:rsidR="0040463C" w:rsidRPr="0040463C" w:rsidRDefault="0040463C" w:rsidP="0040463C">
      <w:pPr>
        <w:spacing w:line="360" w:lineRule="auto"/>
        <w:jc w:val="both"/>
        <w:rPr>
          <w:rFonts w:ascii="Arial" w:hAnsi="Arial" w:cs="Arial"/>
          <w:sz w:val="22"/>
          <w:szCs w:val="22"/>
          <w:lang w:val="es-CO" w:eastAsia="es-CO"/>
        </w:rPr>
      </w:pPr>
    </w:p>
    <w:p w14:paraId="0CD02820" w14:textId="6351CE15" w:rsidR="0040463C" w:rsidRPr="00C124C5" w:rsidRDefault="0040463C" w:rsidP="00113F91">
      <w:pPr>
        <w:spacing w:line="360" w:lineRule="auto"/>
        <w:ind w:left="708"/>
        <w:jc w:val="both"/>
        <w:rPr>
          <w:rFonts w:ascii="Arial" w:hAnsi="Arial" w:cs="Arial"/>
          <w:i/>
          <w:iCs/>
          <w:sz w:val="22"/>
          <w:szCs w:val="22"/>
          <w:lang w:val="es-CO" w:eastAsia="es-CO"/>
        </w:rPr>
      </w:pPr>
      <w:r w:rsidRPr="00C124C5">
        <w:rPr>
          <w:rFonts w:ascii="Arial" w:hAnsi="Arial" w:cs="Arial"/>
          <w:i/>
          <w:iCs/>
          <w:sz w:val="22"/>
          <w:szCs w:val="22"/>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289FFD5D" w14:textId="77777777" w:rsidR="0040463C" w:rsidRPr="0040463C" w:rsidRDefault="0040463C" w:rsidP="0040463C">
      <w:pPr>
        <w:spacing w:line="360" w:lineRule="auto"/>
        <w:jc w:val="both"/>
        <w:rPr>
          <w:rFonts w:ascii="Arial" w:hAnsi="Arial" w:cs="Arial"/>
          <w:sz w:val="22"/>
          <w:szCs w:val="22"/>
          <w:lang w:val="es-CO" w:eastAsia="es-CO"/>
        </w:rPr>
      </w:pPr>
    </w:p>
    <w:p w14:paraId="7FE4D032" w14:textId="7F5C18EA" w:rsidR="00941A28" w:rsidRPr="00941A28" w:rsidRDefault="0040463C" w:rsidP="00941A28">
      <w:pPr>
        <w:spacing w:line="360" w:lineRule="auto"/>
        <w:jc w:val="both"/>
        <w:rPr>
          <w:rFonts w:ascii="Arial" w:hAnsi="Arial" w:cs="Arial"/>
          <w:color w:val="000000" w:themeColor="text1"/>
          <w:sz w:val="22"/>
          <w:szCs w:val="22"/>
          <w:lang w:val="es-CO" w:eastAsia="es-CO"/>
        </w:rPr>
      </w:pPr>
      <w:r w:rsidRPr="0040463C">
        <w:rPr>
          <w:rFonts w:ascii="Arial" w:hAnsi="Arial" w:cs="Arial"/>
          <w:sz w:val="22"/>
          <w:szCs w:val="22"/>
          <w:lang w:val="es-CO" w:eastAsia="es-CO"/>
        </w:rPr>
        <w:t>En ese sentido y de acuerdo con el concepto técnico 16050 del 7 de Noviembre de 2011, aclarado meidante el concepto técnico No.  03503 del 09 de agosto de 2017, se estableció que como resultado de la evaluación el nivel equivalente del aporte sonoro de las fuentes específicas (Leqemisión), fue de 72,7 dB(A) por la normatividad ambiental vigente, para un Sector B. Tranquilidad y Ruido Moderado, superando el umbral permitido de emisión de ruido en 17,7. lo anterior debido al funcionamiento de las fuentes generadoras.</w:t>
      </w:r>
    </w:p>
    <w:p w14:paraId="306832F5" w14:textId="77777777" w:rsidR="0040463C" w:rsidRDefault="0040463C" w:rsidP="0040463C">
      <w:pPr>
        <w:spacing w:line="360" w:lineRule="auto"/>
        <w:jc w:val="both"/>
        <w:rPr>
          <w:rFonts w:ascii="Arial" w:hAnsi="Arial" w:cs="Arial"/>
          <w:sz w:val="22"/>
          <w:szCs w:val="22"/>
          <w:lang w:val="es-CO" w:eastAsia="es-CO"/>
        </w:rPr>
      </w:pPr>
    </w:p>
    <w:p w14:paraId="2877A63D" w14:textId="05ACE5E4"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consiguiente, se realiza una única valoración para los tres cargos formulados teniendo en cuenta que si bien es cierto se trata de la formulación de cargos independientes no es menos cierto que la situación fáctica o el hecho generador es uno solo, el incumplimiento de los niveles máximos permisibles aceptados por la normatividad ambiental.</w:t>
      </w:r>
    </w:p>
    <w:p w14:paraId="113145B5" w14:textId="77777777" w:rsidR="0040463C" w:rsidRPr="0040463C" w:rsidRDefault="0040463C" w:rsidP="0040463C">
      <w:pPr>
        <w:spacing w:line="360" w:lineRule="auto"/>
        <w:jc w:val="both"/>
        <w:rPr>
          <w:rFonts w:ascii="Arial" w:hAnsi="Arial" w:cs="Arial"/>
          <w:sz w:val="22"/>
          <w:szCs w:val="22"/>
          <w:lang w:val="es-CO" w:eastAsia="es-CO"/>
        </w:rPr>
      </w:pPr>
    </w:p>
    <w:p w14:paraId="3F8A7A0F" w14:textId="7FA02E1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62415CDD" w14:textId="5EE47082" w:rsidR="0040463C" w:rsidRPr="00E9609F" w:rsidRDefault="002C4368" w:rsidP="002C4368">
      <w:pPr>
        <w:spacing w:line="360" w:lineRule="auto"/>
        <w:jc w:val="center"/>
        <w:rPr>
          <w:rFonts w:ascii="Arial" w:hAnsi="Arial" w:cs="Arial"/>
          <w:b/>
          <w:bCs/>
          <w:sz w:val="22"/>
          <w:szCs w:val="22"/>
          <w:lang w:val="es-CO" w:eastAsia="es-CO"/>
        </w:rPr>
      </w:pPr>
      <w:r w:rsidRPr="00E9609F">
        <w:rPr>
          <w:rFonts w:ascii="Arial" w:hAnsi="Arial" w:cs="Arial"/>
          <w:b/>
          <w:bCs/>
          <w:sz w:val="22"/>
          <w:szCs w:val="22"/>
          <w:lang w:val="es-CO" w:eastAsia="es-CO"/>
        </w:rPr>
        <w:t xml:space="preserve">r = 3  </w:t>
      </w:r>
    </w:p>
    <w:p w14:paraId="43B02968" w14:textId="77777777" w:rsidR="0040463C" w:rsidRPr="0040463C" w:rsidRDefault="0040463C" w:rsidP="0040463C">
      <w:pPr>
        <w:spacing w:line="360" w:lineRule="auto"/>
        <w:jc w:val="both"/>
        <w:rPr>
          <w:rFonts w:ascii="Arial" w:hAnsi="Arial" w:cs="Arial"/>
          <w:sz w:val="22"/>
          <w:szCs w:val="22"/>
          <w:lang w:val="es-CO" w:eastAsia="es-CO"/>
        </w:rPr>
      </w:pPr>
    </w:p>
    <w:p w14:paraId="678EC842" w14:textId="58316434" w:rsidR="00F44C25"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6B84ED1F" w14:textId="77777777" w:rsidR="00A552F4" w:rsidRPr="0040463C" w:rsidRDefault="00A552F4" w:rsidP="0040463C">
      <w:pPr>
        <w:spacing w:line="360" w:lineRule="auto"/>
        <w:jc w:val="both"/>
        <w:rPr>
          <w:rFonts w:ascii="Arial" w:hAnsi="Arial" w:cs="Arial"/>
          <w:sz w:val="22"/>
          <w:szCs w:val="22"/>
          <w:lang w:val="es-CO" w:eastAsia="es-CO"/>
        </w:rPr>
      </w:pPr>
    </w:p>
    <w:p w14:paraId="05998428" w14:textId="77777777" w:rsidR="00F44C25" w:rsidRPr="0057084E" w:rsidRDefault="00F44C25" w:rsidP="00F44C25">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6D6FAD7F" w14:textId="77777777" w:rsidR="00F44C25" w:rsidRPr="0057084E" w:rsidRDefault="00F44C25" w:rsidP="00F44C25">
      <w:pPr>
        <w:spacing w:line="360" w:lineRule="auto"/>
        <w:jc w:val="both"/>
        <w:rPr>
          <w:rFonts w:ascii="Arial" w:hAnsi="Arial"/>
          <w:sz w:val="22"/>
          <w:szCs w:val="22"/>
          <w:lang w:val="es-CO"/>
        </w:rPr>
      </w:pPr>
    </w:p>
    <w:p w14:paraId="705FDF77"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Donde:</w:t>
      </w:r>
    </w:p>
    <w:p w14:paraId="290CBBA9"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68881DBB"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48E978E2"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lastRenderedPageBreak/>
        <w:t>r = Riesgo</w:t>
      </w:r>
    </w:p>
    <w:p w14:paraId="3FCF49CC" w14:textId="5765AB79"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E4EECD5" w14:textId="77777777" w:rsidR="00F44C25" w:rsidRPr="0057084E" w:rsidRDefault="00F44C25" w:rsidP="00F44C25">
      <w:pPr>
        <w:spacing w:line="360" w:lineRule="auto"/>
        <w:jc w:val="both"/>
        <w:rPr>
          <w:rFonts w:ascii="Arial" w:hAnsi="Arial"/>
          <w:sz w:val="22"/>
          <w:szCs w:val="22"/>
          <w:lang w:val="es-CO"/>
        </w:rPr>
      </w:pPr>
    </w:p>
    <w:p w14:paraId="063AF0F4" w14:textId="04EBBE27" w:rsidR="00646C3D" w:rsidRPr="0057084E" w:rsidRDefault="00F44C25" w:rsidP="00646C3D">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F951A1D" w14:textId="3E542717" w:rsidR="00F44C25" w:rsidRPr="00E9609F" w:rsidRDefault="00F44C25" w:rsidP="00366461">
      <w:pPr>
        <w:spacing w:line="360" w:lineRule="auto"/>
        <w:jc w:val="center"/>
        <w:rPr>
          <w:rFonts w:ascii="Arial" w:hAnsi="Arial" w:cs="Arial"/>
          <w:b/>
          <w:bCs/>
          <w:color w:val="FF0000"/>
          <w:sz w:val="22"/>
          <w:szCs w:val="22"/>
        </w:rPr>
      </w:pPr>
      <w:r w:rsidRPr="00E9609F">
        <w:rPr>
          <w:rFonts w:ascii="Arial" w:hAnsi="Arial" w:cs="Arial"/>
          <w:b/>
          <w:bCs/>
          <w:sz w:val="22"/>
          <w:szCs w:val="22"/>
        </w:rPr>
        <w:t>R = $47.103.615</w:t>
      </w:r>
    </w:p>
    <w:p w14:paraId="20B0F682" w14:textId="77777777" w:rsidR="00646C3D" w:rsidRPr="00366461" w:rsidRDefault="00646C3D" w:rsidP="00366461">
      <w:pPr>
        <w:spacing w:line="360" w:lineRule="auto"/>
        <w:jc w:val="center"/>
        <w:rPr>
          <w:rFonts w:ascii="Arial" w:hAnsi="Arial" w:cs="Arial"/>
          <w:color w:val="FF0000"/>
          <w:sz w:val="22"/>
          <w:szCs w:val="22"/>
        </w:rPr>
      </w:pPr>
    </w:p>
    <w:p w14:paraId="1617B77C" w14:textId="77777777" w:rsidR="00F44C25" w:rsidRPr="0057084E" w:rsidRDefault="00F44C25" w:rsidP="00F44C25">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6E6C7B8" w14:textId="77777777" w:rsidR="00F44C25" w:rsidRPr="0057084E" w:rsidRDefault="00F44C25" w:rsidP="00F44C25">
      <w:pPr>
        <w:spacing w:line="360" w:lineRule="auto"/>
        <w:jc w:val="both"/>
        <w:rPr>
          <w:rFonts w:ascii="Arial" w:hAnsi="Arial" w:cs="Arial"/>
          <w:sz w:val="22"/>
          <w:szCs w:val="22"/>
        </w:rPr>
      </w:pPr>
    </w:p>
    <w:p w14:paraId="5DBF28F6" w14:textId="62F34725" w:rsidR="00F44C25" w:rsidRDefault="00F44C25" w:rsidP="00F44C25">
      <w:pPr>
        <w:spacing w:line="360" w:lineRule="auto"/>
        <w:jc w:val="both"/>
        <w:rPr>
          <w:rFonts w:ascii="Arial" w:eastAsia="Arial" w:hAnsi="Arial" w:cs="Arial"/>
          <w:sz w:val="22"/>
          <w:szCs w:val="22"/>
        </w:rPr>
      </w:pPr>
      <w:r w:rsidRPr="0057084E">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11A19654" w14:textId="77777777" w:rsidR="00256EFC" w:rsidRPr="00112400" w:rsidRDefault="00256EFC" w:rsidP="00F44C25">
      <w:pPr>
        <w:spacing w:line="360" w:lineRule="auto"/>
        <w:jc w:val="both"/>
        <w:rPr>
          <w:rFonts w:ascii="Arial" w:eastAsia="Arial" w:hAnsi="Arial" w:cs="Arial"/>
          <w:sz w:val="22"/>
          <w:szCs w:val="22"/>
        </w:rPr>
      </w:pPr>
    </w:p>
    <w:p w14:paraId="7256D5A1" w14:textId="2983831B" w:rsidR="00F44C25" w:rsidRPr="00256EFC" w:rsidRDefault="00F44C25" w:rsidP="00F44C25">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06019 del 26 de octubre de 2014 se establecen las siguientes circunstancias agravantes y atenuantes. </w:t>
      </w:r>
    </w:p>
    <w:p w14:paraId="084E6CB7" w14:textId="1D189B20" w:rsidR="00F44C25" w:rsidRPr="00D40975" w:rsidRDefault="00F44C25" w:rsidP="00F44C25">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E9609F" w:rsidRPr="00E9609F" w14:paraId="689B2829" w14:textId="77777777" w:rsidTr="005A6B66">
        <w:tc>
          <w:tcPr>
            <w:tcW w:w="3575" w:type="dxa"/>
            <w:tcBorders>
              <w:top w:val="single" w:sz="4" w:space="0" w:color="000000"/>
              <w:left w:val="single" w:sz="4" w:space="0" w:color="000000"/>
              <w:bottom w:val="single" w:sz="4" w:space="0" w:color="000000"/>
              <w:right w:val="nil"/>
            </w:tcBorders>
            <w:hideMark/>
          </w:tcPr>
          <w:p w14:paraId="43AD5942" w14:textId="77777777" w:rsidR="00F44C25" w:rsidRPr="00E9609F" w:rsidRDefault="00F44C25" w:rsidP="005A6B66">
            <w:pPr>
              <w:tabs>
                <w:tab w:val="left" w:pos="-720"/>
                <w:tab w:val="left" w:pos="708"/>
              </w:tabs>
              <w:jc w:val="center"/>
              <w:rPr>
                <w:rFonts w:ascii="Arial" w:hAnsi="Arial" w:cs="Arial"/>
                <w:b/>
                <w:sz w:val="18"/>
                <w:szCs w:val="18"/>
                <w:lang w:eastAsia="zh-CN"/>
              </w:rPr>
            </w:pPr>
            <w:r w:rsidRPr="00E9609F">
              <w:rPr>
                <w:rFonts w:ascii="Arial" w:hAnsi="Arial" w:cs="Arial"/>
                <w:b/>
                <w:sz w:val="18"/>
                <w:szCs w:val="18"/>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6C461C54" w14:textId="77777777" w:rsidR="00F44C25" w:rsidRPr="00E9609F" w:rsidRDefault="00F44C25" w:rsidP="005A6B66">
            <w:pPr>
              <w:tabs>
                <w:tab w:val="left" w:pos="-720"/>
                <w:tab w:val="left" w:pos="708"/>
              </w:tabs>
              <w:jc w:val="center"/>
              <w:rPr>
                <w:rFonts w:ascii="Arial" w:hAnsi="Arial" w:cs="Arial"/>
                <w:b/>
                <w:sz w:val="18"/>
                <w:szCs w:val="18"/>
                <w:lang w:eastAsia="zh-CN"/>
              </w:rPr>
            </w:pPr>
            <w:r w:rsidRPr="00E9609F">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58B9BD2C" w14:textId="77777777" w:rsidR="00F44C25" w:rsidRPr="00E9609F" w:rsidRDefault="00F44C25" w:rsidP="005A6B66">
            <w:pPr>
              <w:tabs>
                <w:tab w:val="left" w:pos="-720"/>
                <w:tab w:val="left" w:pos="708"/>
              </w:tabs>
              <w:jc w:val="center"/>
              <w:rPr>
                <w:rFonts w:ascii="Arial" w:hAnsi="Arial" w:cs="Arial"/>
                <w:sz w:val="18"/>
                <w:szCs w:val="18"/>
                <w:lang w:eastAsia="zh-CN"/>
              </w:rPr>
            </w:pPr>
            <w:r w:rsidRPr="00E9609F">
              <w:rPr>
                <w:rFonts w:ascii="Arial" w:hAnsi="Arial" w:cs="Arial"/>
                <w:b/>
                <w:sz w:val="18"/>
                <w:szCs w:val="18"/>
                <w:lang w:eastAsia="zh-CN"/>
              </w:rPr>
              <w:t>Valor</w:t>
            </w:r>
          </w:p>
        </w:tc>
      </w:tr>
      <w:tr w:rsidR="00E9609F" w:rsidRPr="00E9609F" w14:paraId="1675D9A5"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23608B4E" w14:textId="77777777" w:rsidR="00F44C25" w:rsidRPr="00E9609F" w:rsidRDefault="00F44C25" w:rsidP="005A6B66">
            <w:pPr>
              <w:tabs>
                <w:tab w:val="left" w:pos="-720"/>
                <w:tab w:val="left" w:pos="708"/>
              </w:tabs>
              <w:jc w:val="both"/>
              <w:rPr>
                <w:rFonts w:ascii="Arial" w:hAnsi="Arial" w:cs="Arial"/>
                <w:sz w:val="18"/>
                <w:szCs w:val="18"/>
                <w:lang w:eastAsia="zh-CN"/>
              </w:rPr>
            </w:pPr>
            <w:r w:rsidRPr="00E9609F">
              <w:rPr>
                <w:rFonts w:ascii="Arial" w:hAnsi="Arial"/>
                <w:sz w:val="18"/>
                <w:szCs w:val="18"/>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49CD0414" w14:textId="1980055A" w:rsidR="00F44C25" w:rsidRPr="00E9609F" w:rsidRDefault="00941A28" w:rsidP="005A6B66">
            <w:pPr>
              <w:jc w:val="both"/>
              <w:rPr>
                <w:rFonts w:ascii="Arial" w:hAnsi="Arial"/>
                <w:sz w:val="18"/>
                <w:szCs w:val="18"/>
                <w:lang w:val="es-CO"/>
              </w:rPr>
            </w:pPr>
            <w:r w:rsidRPr="00E9609F">
              <w:rPr>
                <w:rFonts w:ascii="Arial" w:hAnsi="Arial"/>
                <w:sz w:val="20"/>
                <w:szCs w:val="20"/>
                <w:lang w:val="es-CO"/>
              </w:rPr>
              <w:t>Como se mencionó anteriormente existe un beneficio ilícito representado en</w:t>
            </w:r>
            <w:r w:rsidR="00E9609F">
              <w:rPr>
                <w:rFonts w:ascii="Arial" w:hAnsi="Arial"/>
                <w:sz w:val="20"/>
                <w:szCs w:val="20"/>
                <w:lang w:val="es-CO"/>
              </w:rPr>
              <w:t xml:space="preserve"> los ahorros de retraso</w:t>
            </w:r>
            <w:r w:rsidRPr="00E9609F">
              <w:rPr>
                <w:rFonts w:ascii="Arial" w:hAnsi="Arial"/>
                <w:sz w:val="20"/>
                <w:szCs w:val="20"/>
                <w:lang w:val="es-CO"/>
              </w:rPr>
              <w:t xml:space="preserve"> el cual no pudo ser calculado, como se desarrolló en el numeral 6.1 del presente informe técnico.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9225DD0" w14:textId="77777777" w:rsidR="00F44C25" w:rsidRPr="00E9609F" w:rsidRDefault="00F44C25" w:rsidP="00E9609F">
            <w:pPr>
              <w:tabs>
                <w:tab w:val="left" w:pos="-720"/>
                <w:tab w:val="left" w:pos="708"/>
              </w:tabs>
              <w:snapToGrid w:val="0"/>
              <w:jc w:val="center"/>
              <w:rPr>
                <w:rFonts w:ascii="Arial" w:hAnsi="Arial" w:cs="Arial"/>
                <w:sz w:val="18"/>
                <w:szCs w:val="18"/>
                <w:lang w:eastAsia="zh-CN"/>
              </w:rPr>
            </w:pPr>
            <w:r w:rsidRPr="00E9609F">
              <w:rPr>
                <w:rFonts w:ascii="Arial" w:hAnsi="Arial" w:cs="Arial"/>
                <w:sz w:val="18"/>
                <w:szCs w:val="18"/>
                <w:lang w:eastAsia="zh-CN"/>
              </w:rPr>
              <w:t>0,2</w:t>
            </w:r>
          </w:p>
        </w:tc>
      </w:tr>
      <w:tr w:rsidR="00E9609F" w:rsidRPr="00E9609F" w14:paraId="3156BA07" w14:textId="77777777" w:rsidTr="005A6B66">
        <w:tc>
          <w:tcPr>
            <w:tcW w:w="7093" w:type="dxa"/>
            <w:gridSpan w:val="2"/>
            <w:tcBorders>
              <w:top w:val="single" w:sz="4" w:space="0" w:color="000000"/>
              <w:left w:val="single" w:sz="4" w:space="0" w:color="000000"/>
              <w:bottom w:val="single" w:sz="4" w:space="0" w:color="000000"/>
              <w:right w:val="nil"/>
            </w:tcBorders>
            <w:hideMark/>
          </w:tcPr>
          <w:p w14:paraId="422B43B1" w14:textId="77777777" w:rsidR="00F44C25" w:rsidRPr="00E9609F" w:rsidRDefault="00F44C25" w:rsidP="005A6B66">
            <w:pPr>
              <w:tabs>
                <w:tab w:val="left" w:pos="-720"/>
                <w:tab w:val="left" w:pos="708"/>
              </w:tabs>
              <w:snapToGrid w:val="0"/>
              <w:jc w:val="both"/>
              <w:rPr>
                <w:rFonts w:ascii="Arial" w:hAnsi="Arial" w:cs="Arial"/>
                <w:b/>
                <w:sz w:val="18"/>
                <w:szCs w:val="18"/>
                <w:lang w:eastAsia="zh-CN"/>
              </w:rPr>
            </w:pPr>
            <w:r w:rsidRPr="00E9609F">
              <w:rPr>
                <w:rFonts w:ascii="Arial" w:hAnsi="Arial" w:cs="Arial"/>
                <w:b/>
                <w:sz w:val="18"/>
                <w:szCs w:val="18"/>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0D0B259" w14:textId="77777777" w:rsidR="00F44C25" w:rsidRPr="00E9609F" w:rsidRDefault="00F44C25" w:rsidP="00E9609F">
            <w:pPr>
              <w:tabs>
                <w:tab w:val="left" w:pos="-720"/>
                <w:tab w:val="left" w:pos="708"/>
              </w:tabs>
              <w:snapToGrid w:val="0"/>
              <w:jc w:val="center"/>
              <w:rPr>
                <w:rFonts w:ascii="Arial" w:hAnsi="Arial" w:cs="Arial"/>
                <w:sz w:val="18"/>
                <w:szCs w:val="18"/>
                <w:lang w:eastAsia="zh-CN"/>
              </w:rPr>
            </w:pPr>
            <w:r w:rsidRPr="00E9609F">
              <w:rPr>
                <w:rFonts w:ascii="Arial" w:hAnsi="Arial" w:cs="Arial"/>
                <w:sz w:val="18"/>
                <w:szCs w:val="18"/>
                <w:lang w:eastAsia="zh-CN"/>
              </w:rPr>
              <w:t>0,2</w:t>
            </w:r>
          </w:p>
        </w:tc>
      </w:tr>
      <w:tr w:rsidR="00E9609F" w:rsidRPr="00E9609F" w14:paraId="39FB3752" w14:textId="77777777" w:rsidTr="005A6B66">
        <w:tc>
          <w:tcPr>
            <w:tcW w:w="3575" w:type="dxa"/>
            <w:tcBorders>
              <w:top w:val="single" w:sz="4" w:space="0" w:color="000000"/>
              <w:left w:val="single" w:sz="4" w:space="0" w:color="000000"/>
              <w:bottom w:val="single" w:sz="4" w:space="0" w:color="000000"/>
              <w:right w:val="nil"/>
            </w:tcBorders>
            <w:hideMark/>
          </w:tcPr>
          <w:p w14:paraId="672B7323" w14:textId="77777777" w:rsidR="00F44C25" w:rsidRPr="00E9609F" w:rsidRDefault="00F44C25" w:rsidP="005A6B66">
            <w:pPr>
              <w:tabs>
                <w:tab w:val="left" w:pos="-720"/>
                <w:tab w:val="left" w:pos="708"/>
              </w:tabs>
              <w:jc w:val="both"/>
              <w:rPr>
                <w:rFonts w:ascii="Arial" w:hAnsi="Arial" w:cs="Arial"/>
                <w:b/>
                <w:sz w:val="18"/>
                <w:szCs w:val="18"/>
                <w:lang w:eastAsia="zh-CN"/>
              </w:rPr>
            </w:pPr>
            <w:r w:rsidRPr="00E9609F">
              <w:rPr>
                <w:rFonts w:ascii="Arial" w:hAnsi="Arial" w:cs="Arial"/>
                <w:b/>
                <w:sz w:val="18"/>
                <w:szCs w:val="18"/>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8ECE254" w14:textId="77777777" w:rsidR="00F44C25" w:rsidRPr="00E9609F" w:rsidRDefault="00F44C25" w:rsidP="005A6B66">
            <w:pPr>
              <w:tabs>
                <w:tab w:val="left" w:pos="-720"/>
                <w:tab w:val="left" w:pos="708"/>
              </w:tabs>
              <w:jc w:val="both"/>
              <w:rPr>
                <w:rFonts w:ascii="Arial" w:hAnsi="Arial" w:cs="Arial"/>
                <w:b/>
                <w:sz w:val="18"/>
                <w:szCs w:val="18"/>
                <w:lang w:eastAsia="zh-CN"/>
              </w:rPr>
            </w:pPr>
            <w:r w:rsidRPr="00E9609F">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2B3777A" w14:textId="77777777" w:rsidR="00F44C25" w:rsidRPr="00E9609F" w:rsidRDefault="00F44C25" w:rsidP="005A6B66">
            <w:pPr>
              <w:tabs>
                <w:tab w:val="left" w:pos="-720"/>
                <w:tab w:val="left" w:pos="708"/>
              </w:tabs>
              <w:jc w:val="both"/>
              <w:rPr>
                <w:rFonts w:ascii="Arial" w:hAnsi="Arial" w:cs="Arial"/>
                <w:sz w:val="18"/>
                <w:szCs w:val="18"/>
                <w:lang w:eastAsia="zh-CN"/>
              </w:rPr>
            </w:pPr>
            <w:r w:rsidRPr="00E9609F">
              <w:rPr>
                <w:rFonts w:ascii="Arial" w:hAnsi="Arial" w:cs="Arial"/>
                <w:b/>
                <w:sz w:val="18"/>
                <w:szCs w:val="18"/>
                <w:lang w:eastAsia="zh-CN"/>
              </w:rPr>
              <w:t>Valor</w:t>
            </w:r>
          </w:p>
        </w:tc>
      </w:tr>
      <w:tr w:rsidR="00E9609F" w:rsidRPr="00E9609F" w14:paraId="55D1DF22"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758620E0" w14:textId="77777777" w:rsidR="00F44C25" w:rsidRPr="00E9609F" w:rsidRDefault="00F44C25" w:rsidP="005A6B66">
            <w:pPr>
              <w:tabs>
                <w:tab w:val="left" w:pos="-720"/>
                <w:tab w:val="left" w:pos="708"/>
              </w:tabs>
              <w:jc w:val="both"/>
              <w:rPr>
                <w:rFonts w:ascii="Arial" w:hAnsi="Arial" w:cs="Arial"/>
                <w:sz w:val="18"/>
                <w:szCs w:val="18"/>
                <w:lang w:eastAsia="zh-CN"/>
              </w:rPr>
            </w:pPr>
            <w:r w:rsidRPr="00E9609F">
              <w:rPr>
                <w:rFonts w:ascii="Arial" w:hAnsi="Arial" w:cs="Arial"/>
                <w:sz w:val="18"/>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5A82B49" w14:textId="2459E28B" w:rsidR="00F44C25" w:rsidRPr="00E9609F" w:rsidRDefault="00844DB4" w:rsidP="005A6B66">
            <w:pPr>
              <w:jc w:val="both"/>
              <w:rPr>
                <w:rFonts w:ascii="Arial" w:hAnsi="Arial"/>
                <w:sz w:val="18"/>
                <w:szCs w:val="18"/>
                <w:lang w:val="es-CO"/>
              </w:rPr>
            </w:pPr>
            <w:r w:rsidRPr="00E9609F">
              <w:rPr>
                <w:rFonts w:ascii="Arial" w:hAnsi="Arial"/>
                <w:sz w:val="18"/>
                <w:szCs w:val="18"/>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F915761" w14:textId="77777777" w:rsidR="00F44C25" w:rsidRPr="00E9609F" w:rsidRDefault="00F44C25" w:rsidP="005A6B66">
            <w:pPr>
              <w:tabs>
                <w:tab w:val="left" w:pos="-720"/>
                <w:tab w:val="left" w:pos="708"/>
              </w:tabs>
              <w:snapToGrid w:val="0"/>
              <w:jc w:val="both"/>
              <w:rPr>
                <w:rFonts w:ascii="Arial" w:hAnsi="Arial" w:cs="Arial"/>
                <w:sz w:val="18"/>
                <w:szCs w:val="18"/>
                <w:lang w:eastAsia="zh-CN"/>
              </w:rPr>
            </w:pPr>
            <w:r w:rsidRPr="00E9609F">
              <w:rPr>
                <w:rFonts w:ascii="Arial" w:hAnsi="Arial" w:cs="Arial"/>
                <w:sz w:val="18"/>
                <w:szCs w:val="18"/>
                <w:lang w:eastAsia="zh-CN"/>
              </w:rPr>
              <w:t>Circunstancia valorada en la importancia de la afectación</w:t>
            </w:r>
          </w:p>
        </w:tc>
      </w:tr>
    </w:tbl>
    <w:p w14:paraId="6F69EC59" w14:textId="77777777" w:rsidR="00F44C25" w:rsidRDefault="00F44C25" w:rsidP="00F44C25">
      <w:pPr>
        <w:suppressAutoHyphens/>
        <w:spacing w:line="360" w:lineRule="auto"/>
        <w:jc w:val="both"/>
        <w:rPr>
          <w:rFonts w:ascii="Arial" w:eastAsia="Arial Unicode MS" w:hAnsi="Arial" w:cs="Arial"/>
          <w:b/>
          <w:lang w:val="es-CO" w:eastAsia="zh-CN"/>
        </w:rPr>
      </w:pPr>
    </w:p>
    <w:p w14:paraId="35520682" w14:textId="252D91ED" w:rsidR="00F772E3" w:rsidRPr="00077D2A" w:rsidRDefault="00F44C25" w:rsidP="00404FF3">
      <w:pPr>
        <w:spacing w:line="360" w:lineRule="auto"/>
        <w:jc w:val="center"/>
        <w:rPr>
          <w:rFonts w:ascii="Arial" w:hAnsi="Arial" w:cs="Arial"/>
          <w:b/>
          <w:sz w:val="22"/>
          <w:szCs w:val="22"/>
        </w:rPr>
      </w:pPr>
      <w:r w:rsidRPr="00077D2A">
        <w:rPr>
          <w:rFonts w:ascii="Arial" w:hAnsi="Arial" w:cs="Arial"/>
          <w:b/>
          <w:sz w:val="22"/>
          <w:szCs w:val="22"/>
        </w:rPr>
        <w:t xml:space="preserve">A = </w:t>
      </w:r>
      <w:r w:rsidR="00E9609F">
        <w:rPr>
          <w:rFonts w:ascii="Arial" w:hAnsi="Arial" w:cs="Arial"/>
          <w:b/>
          <w:sz w:val="22"/>
          <w:szCs w:val="22"/>
        </w:rPr>
        <w:t>0,2</w:t>
      </w:r>
    </w:p>
    <w:p w14:paraId="1A256E40" w14:textId="77777777" w:rsidR="00F44C25" w:rsidRPr="000F2443" w:rsidRDefault="00F44C25" w:rsidP="00F44C25">
      <w:pPr>
        <w:spacing w:line="360" w:lineRule="auto"/>
        <w:rPr>
          <w:rStyle w:val="Ttulo2Car"/>
          <w:rFonts w:eastAsia="Calibri" w:cs="Arial"/>
          <w:bCs w:val="0"/>
          <w:iCs w:val="0"/>
          <w:color w:val="2F5496" w:themeColor="accent1" w:themeShade="BF"/>
          <w:szCs w:val="22"/>
        </w:rPr>
      </w:pPr>
    </w:p>
    <w:p w14:paraId="290355A2" w14:textId="77777777" w:rsidR="00F44C25" w:rsidRPr="00564771" w:rsidRDefault="00F44C25" w:rsidP="00F44C25">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lastRenderedPageBreak/>
        <w:t>COSTOS ASOCIADOS (Ca)</w:t>
      </w:r>
    </w:p>
    <w:p w14:paraId="7FF8ED28" w14:textId="77777777" w:rsidR="00F44C25" w:rsidRPr="00564771" w:rsidRDefault="00F44C25" w:rsidP="00F44C25">
      <w:pPr>
        <w:spacing w:line="360" w:lineRule="auto"/>
        <w:jc w:val="both"/>
        <w:rPr>
          <w:rFonts w:ascii="Arial" w:hAnsi="Arial" w:cs="Arial"/>
          <w:sz w:val="22"/>
          <w:szCs w:val="22"/>
        </w:rPr>
      </w:pPr>
    </w:p>
    <w:p w14:paraId="0BAF1869"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574837CE" w14:textId="77777777" w:rsidR="00F44C25" w:rsidRPr="00564771" w:rsidRDefault="00F44C25" w:rsidP="00F44C25">
      <w:pPr>
        <w:spacing w:line="360" w:lineRule="auto"/>
        <w:jc w:val="both"/>
        <w:rPr>
          <w:rFonts w:ascii="Arial" w:hAnsi="Arial" w:cs="Arial"/>
          <w:sz w:val="22"/>
          <w:szCs w:val="22"/>
        </w:rPr>
      </w:pPr>
    </w:p>
    <w:p w14:paraId="0891B481"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58C66419" w14:textId="77777777" w:rsidR="00F44C25" w:rsidRPr="00564771" w:rsidRDefault="00F44C25" w:rsidP="00F44C25">
      <w:pPr>
        <w:spacing w:line="360" w:lineRule="auto"/>
        <w:jc w:val="both"/>
        <w:rPr>
          <w:rFonts w:ascii="Arial" w:hAnsi="Arial" w:cs="Arial"/>
          <w:sz w:val="22"/>
          <w:szCs w:val="22"/>
        </w:rPr>
      </w:pPr>
    </w:p>
    <w:p w14:paraId="2D435836" w14:textId="137E4847" w:rsidR="00F44C25" w:rsidRPr="00E9609F" w:rsidRDefault="00F44C25" w:rsidP="00E9609F">
      <w:pPr>
        <w:spacing w:line="360" w:lineRule="auto"/>
        <w:jc w:val="center"/>
        <w:rPr>
          <w:rFonts w:ascii="Arial" w:hAnsi="Arial" w:cs="Arial"/>
          <w:b/>
          <w:sz w:val="22"/>
          <w:szCs w:val="22"/>
        </w:rPr>
      </w:pPr>
      <w:r w:rsidRPr="00564771">
        <w:rPr>
          <w:rFonts w:ascii="Arial" w:hAnsi="Arial" w:cs="Arial"/>
          <w:b/>
          <w:sz w:val="22"/>
          <w:szCs w:val="22"/>
        </w:rPr>
        <w:t>Ca = 0</w:t>
      </w:r>
    </w:p>
    <w:p w14:paraId="0B9BDB00" w14:textId="77777777" w:rsidR="00F44C25" w:rsidRPr="00C56D2C" w:rsidRDefault="00F44C25" w:rsidP="00F44C25">
      <w:pPr>
        <w:spacing w:line="360" w:lineRule="auto"/>
        <w:rPr>
          <w:sz w:val="20"/>
          <w:szCs w:val="20"/>
          <w:lang w:val="es-CO" w:eastAsia="es-CO"/>
        </w:rPr>
      </w:pPr>
    </w:p>
    <w:p w14:paraId="752D3822" w14:textId="77777777" w:rsidR="00F44C25" w:rsidRPr="0020714C" w:rsidRDefault="00F44C25" w:rsidP="00F44C25">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62CF65D6" w14:textId="77777777" w:rsidR="00F44C25" w:rsidRPr="0020714C" w:rsidRDefault="00F44C25" w:rsidP="00F44C25">
      <w:pPr>
        <w:spacing w:line="360" w:lineRule="auto"/>
        <w:jc w:val="both"/>
        <w:rPr>
          <w:rFonts w:ascii="Arial" w:hAnsi="Arial" w:cs="Arial"/>
          <w:color w:val="000000"/>
          <w:sz w:val="22"/>
          <w:szCs w:val="22"/>
        </w:rPr>
      </w:pPr>
    </w:p>
    <w:p w14:paraId="4982BBC0" w14:textId="4FE41998" w:rsidR="00F44C25" w:rsidRPr="0020714C"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p>
    <w:p w14:paraId="36E006DD" w14:textId="77777777" w:rsidR="00F44C25" w:rsidRPr="0020714C" w:rsidRDefault="00F44C25" w:rsidP="00F44C25">
      <w:pPr>
        <w:spacing w:line="360" w:lineRule="auto"/>
        <w:jc w:val="both"/>
        <w:rPr>
          <w:rFonts w:ascii="Arial" w:hAnsi="Arial" w:cs="Arial"/>
          <w:color w:val="2F5496" w:themeColor="accent1" w:themeShade="BF"/>
          <w:sz w:val="22"/>
          <w:szCs w:val="22"/>
        </w:rPr>
      </w:pPr>
      <w:bookmarkStart w:id="11" w:name="_Hlk95072957"/>
    </w:p>
    <w:p w14:paraId="4B7410D8" w14:textId="0FC91E97" w:rsidR="00F44C25" w:rsidRPr="0020714C" w:rsidRDefault="00077D2A" w:rsidP="00F44C25">
      <w:pPr>
        <w:spacing w:line="360" w:lineRule="auto"/>
        <w:jc w:val="both"/>
        <w:rPr>
          <w:rFonts w:ascii="Arial" w:hAnsi="Arial" w:cs="Arial"/>
          <w:color w:val="000000"/>
          <w:sz w:val="22"/>
          <w:szCs w:val="22"/>
        </w:rPr>
      </w:pPr>
      <w:r>
        <w:rPr>
          <w:rFonts w:ascii="Arial" w:hAnsi="Arial" w:cs="Arial"/>
          <w:color w:val="000000"/>
          <w:sz w:val="22"/>
          <w:szCs w:val="22"/>
        </w:rPr>
        <w:t xml:space="preserve">Conforme a lo señalado en el parágrafo primero de la misma norma, 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3EB71007" w14:textId="77777777" w:rsidR="00F44C25" w:rsidRPr="0020714C" w:rsidRDefault="00F44C25" w:rsidP="00F44C25">
      <w:pPr>
        <w:spacing w:line="360" w:lineRule="auto"/>
        <w:jc w:val="both"/>
        <w:rPr>
          <w:rFonts w:ascii="Arial" w:hAnsi="Arial" w:cs="Arial"/>
          <w:i/>
          <w:iCs/>
          <w:color w:val="000000"/>
          <w:sz w:val="22"/>
          <w:szCs w:val="22"/>
        </w:rPr>
      </w:pPr>
    </w:p>
    <w:p w14:paraId="2D9069D1" w14:textId="11DD6930" w:rsidR="006648CF" w:rsidRDefault="00F44C25" w:rsidP="00F44C25">
      <w:pPr>
        <w:spacing w:line="360" w:lineRule="auto"/>
        <w:jc w:val="both"/>
        <w:rPr>
          <w:rFonts w:ascii="Arial" w:hAnsi="Arial" w:cs="Arial"/>
          <w:bCs/>
          <w:sz w:val="22"/>
          <w:szCs w:val="22"/>
        </w:rPr>
      </w:pPr>
      <w:r w:rsidRPr="0020714C">
        <w:rPr>
          <w:rFonts w:ascii="Arial" w:hAnsi="Arial" w:cs="Arial"/>
          <w:color w:val="000000"/>
          <w:sz w:val="22"/>
          <w:szCs w:val="22"/>
        </w:rPr>
        <w:t xml:space="preserve">Acorde a lo anterior, se procede a consultar la dirección de notificación del presunto infractor, la cual corresponde </w:t>
      </w:r>
      <w:r w:rsidR="00F36A5A">
        <w:rPr>
          <w:rFonts w:ascii="Arial" w:hAnsi="Arial" w:cs="Arial"/>
          <w:color w:val="000000"/>
          <w:sz w:val="22"/>
          <w:szCs w:val="22"/>
        </w:rPr>
        <w:t xml:space="preserve">fue tomada de la plataforma RUES, como última dirección de notificación </w:t>
      </w:r>
      <w:r w:rsidRPr="0020714C">
        <w:rPr>
          <w:rFonts w:ascii="Arial" w:hAnsi="Arial" w:cs="Arial"/>
          <w:color w:val="000000"/>
          <w:sz w:val="22"/>
          <w:szCs w:val="22"/>
        </w:rPr>
        <w:t xml:space="preserve">la </w:t>
      </w:r>
      <w:r w:rsidR="00E9609F" w:rsidRPr="00E9609F">
        <w:rPr>
          <w:rFonts w:ascii="Arial" w:hAnsi="Arial" w:cs="Arial"/>
          <w:color w:val="000000"/>
          <w:sz w:val="22"/>
          <w:szCs w:val="22"/>
        </w:rPr>
        <w:t>Calle 10 No. 19 - 27</w:t>
      </w:r>
      <w:r w:rsidRPr="0020714C">
        <w:rPr>
          <w:rFonts w:ascii="Arial" w:hAnsi="Arial" w:cs="Arial"/>
          <w:color w:val="000000"/>
          <w:sz w:val="22"/>
          <w:szCs w:val="22"/>
        </w:rPr>
        <w:t>, que para el caso específico obedece a la del predio en el que se identificó la infracción, siendo así, se verifica en el Sistema de Información de Norma Urbana y Plan de Ordenamiento Territorial – SINUPOT, evidenciando que el predio no tiene estrato asignado, como se evidencia a continuación:</w:t>
      </w:r>
    </w:p>
    <w:p w14:paraId="2F2B271B" w14:textId="78EB60CA" w:rsidR="007D6529" w:rsidRDefault="00E9609F" w:rsidP="00E9609F">
      <w:pPr>
        <w:spacing w:line="360" w:lineRule="auto"/>
        <w:jc w:val="center"/>
        <w:rPr>
          <w:rFonts w:ascii="Arial" w:hAnsi="Arial" w:cs="Arial"/>
          <w:bCs/>
          <w:sz w:val="22"/>
          <w:szCs w:val="22"/>
        </w:rPr>
      </w:pPr>
      <w:r w:rsidRPr="00E9609F">
        <w:rPr>
          <w:rFonts w:ascii="Arial" w:hAnsi="Arial" w:cs="Arial"/>
          <w:bCs/>
          <w:sz w:val="22"/>
          <w:szCs w:val="22"/>
        </w:rPr>
        <w:lastRenderedPageBreak/>
        <w:drawing>
          <wp:inline distT="0" distB="0" distL="0" distR="0" wp14:anchorId="78ED1AF1" wp14:editId="5CF9775B">
            <wp:extent cx="3259942" cy="2874808"/>
            <wp:effectExtent l="0" t="0" r="0" b="1905"/>
            <wp:docPr id="36962986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629866" name=""/>
                    <pic:cNvPicPr/>
                  </pic:nvPicPr>
                  <pic:blipFill>
                    <a:blip r:embed="rId10"/>
                    <a:stretch>
                      <a:fillRect/>
                    </a:stretch>
                  </pic:blipFill>
                  <pic:spPr>
                    <a:xfrm>
                      <a:off x="0" y="0"/>
                      <a:ext cx="3263780" cy="2878192"/>
                    </a:xfrm>
                    <a:prstGeom prst="rect">
                      <a:avLst/>
                    </a:prstGeom>
                  </pic:spPr>
                </pic:pic>
              </a:graphicData>
            </a:graphic>
          </wp:inline>
        </w:drawing>
      </w:r>
    </w:p>
    <w:p w14:paraId="6C89A94A" w14:textId="6964C16A" w:rsidR="007D6529" w:rsidRPr="00E9609F" w:rsidRDefault="007D6529" w:rsidP="00E9609F">
      <w:pPr>
        <w:spacing w:line="360" w:lineRule="auto"/>
        <w:jc w:val="center"/>
        <w:rPr>
          <w:rFonts w:ascii="Arial" w:eastAsia="Arial" w:hAnsi="Arial" w:cs="Arial"/>
          <w:sz w:val="22"/>
          <w:szCs w:val="22"/>
        </w:rPr>
      </w:pPr>
      <w:r w:rsidRPr="00E9609F">
        <w:rPr>
          <w:rFonts w:ascii="Arial" w:eastAsia="Arial" w:hAnsi="Arial" w:cs="Arial"/>
          <w:sz w:val="22"/>
          <w:szCs w:val="22"/>
        </w:rPr>
        <w:t>Fuente: SINUPOT</w:t>
      </w:r>
    </w:p>
    <w:p w14:paraId="50F200A4" w14:textId="77777777" w:rsidR="00F44C25" w:rsidRPr="00E9609F" w:rsidRDefault="00F44C25" w:rsidP="00F44C25">
      <w:pPr>
        <w:spacing w:line="360" w:lineRule="auto"/>
        <w:jc w:val="both"/>
        <w:rPr>
          <w:sz w:val="22"/>
          <w:szCs w:val="22"/>
        </w:rPr>
      </w:pPr>
    </w:p>
    <w:p w14:paraId="6F0F6207" w14:textId="595CEACE" w:rsidR="00F44C25" w:rsidRPr="00E9609F" w:rsidRDefault="00F44C25" w:rsidP="00F44C25">
      <w:pPr>
        <w:pStyle w:val="NormalWeb"/>
        <w:spacing w:before="0" w:beforeAutospacing="0" w:after="0" w:afterAutospacing="0" w:line="360" w:lineRule="auto"/>
        <w:jc w:val="both"/>
        <w:rPr>
          <w:rFonts w:ascii="Arial" w:hAnsi="Arial" w:cs="Arial"/>
          <w:sz w:val="22"/>
          <w:szCs w:val="22"/>
          <w:lang w:val="es-ES_tradnl" w:eastAsia="es-ES"/>
        </w:rPr>
      </w:pPr>
      <w:r w:rsidRPr="00E9609F">
        <w:rPr>
          <w:rFonts w:ascii="Arial" w:hAnsi="Arial" w:cs="Arial"/>
          <w:sz w:val="22"/>
          <w:szCs w:val="22"/>
          <w:lang w:val="es-ES_tradnl" w:eastAsia="es-ES"/>
        </w:rPr>
        <w:t>En ese sentido, en beneficio del presunto infractor se establece la mínima capacidad socioeconómica correspondiente a 0,01</w:t>
      </w:r>
      <w:r w:rsidR="00E9609F" w:rsidRPr="00E9609F">
        <w:rPr>
          <w:rFonts w:ascii="Arial" w:hAnsi="Arial" w:cs="Arial"/>
          <w:sz w:val="22"/>
          <w:szCs w:val="22"/>
          <w:lang w:val="es-ES_tradnl" w:eastAsia="es-ES"/>
        </w:rPr>
        <w:t>.</w:t>
      </w:r>
    </w:p>
    <w:bookmarkEnd w:id="11"/>
    <w:p w14:paraId="43F4C738" w14:textId="77777777" w:rsidR="001236B2" w:rsidRPr="0020714C" w:rsidRDefault="001236B2" w:rsidP="00047987">
      <w:pPr>
        <w:spacing w:line="360" w:lineRule="auto"/>
        <w:jc w:val="both"/>
        <w:rPr>
          <w:rFonts w:ascii="Arial" w:eastAsia="Arial" w:hAnsi="Arial" w:cs="Arial"/>
          <w:sz w:val="22"/>
          <w:szCs w:val="22"/>
        </w:rPr>
      </w:pPr>
    </w:p>
    <w:p w14:paraId="4944EBC2" w14:textId="77777777" w:rsidR="00F44C25" w:rsidRPr="0020714C" w:rsidRDefault="00F44C25" w:rsidP="00E9609F">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Cs = 0,01</w:t>
      </w:r>
    </w:p>
    <w:p w14:paraId="74153B81" w14:textId="77777777" w:rsidR="00F44C25" w:rsidRDefault="00F44C25" w:rsidP="00F44C25">
      <w:pPr>
        <w:spacing w:line="360" w:lineRule="auto"/>
        <w:jc w:val="center"/>
        <w:rPr>
          <w:rFonts w:ascii="Arial" w:hAnsi="Arial" w:cs="Arial"/>
        </w:rPr>
      </w:pPr>
    </w:p>
    <w:p w14:paraId="6D98AF62" w14:textId="20A7470E" w:rsidR="00F44C25" w:rsidRPr="00215D21" w:rsidRDefault="00F44C25" w:rsidP="00F44C25">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CÁLCULO DE LA MULTA</w:t>
      </w:r>
    </w:p>
    <w:p w14:paraId="158D359F" w14:textId="77777777" w:rsidR="00F44C25" w:rsidRPr="00215D21" w:rsidRDefault="00F44C25" w:rsidP="00F44C25">
      <w:pPr>
        <w:rPr>
          <w:sz w:val="22"/>
          <w:szCs w:val="22"/>
          <w:lang w:val="es-CO"/>
        </w:rPr>
      </w:pPr>
    </w:p>
    <w:p w14:paraId="654EC158" w14:textId="77777777" w:rsidR="00F44C25" w:rsidRPr="00215D21" w:rsidRDefault="00F44C25" w:rsidP="00F44C25">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195C29BC" w14:textId="77777777" w:rsidR="00F44C25" w:rsidRPr="00C56D2C" w:rsidRDefault="00F44C25" w:rsidP="00F44C25">
      <w:pPr>
        <w:spacing w:line="360" w:lineRule="auto"/>
        <w:jc w:val="both"/>
        <w:rPr>
          <w:rFonts w:ascii="Arial" w:hAnsi="Arial" w:cs="Arial"/>
        </w:rPr>
      </w:pPr>
    </w:p>
    <w:p w14:paraId="7FB9BFD3" w14:textId="77777777" w:rsidR="00F44C25" w:rsidRPr="00C56D2C" w:rsidRDefault="00F44C25" w:rsidP="00F44C25">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1400FA24" w14:textId="32C9D8D0" w:rsidR="00F44C25" w:rsidRPr="00331734" w:rsidRDefault="00F44C25" w:rsidP="00F44C25">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241BE2" w:rsidRPr="00241BE2" w14:paraId="7B7217FD" w14:textId="77777777" w:rsidTr="005A6B6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488ED8E" w14:textId="77777777" w:rsidR="00F44C25" w:rsidRPr="00241BE2" w:rsidRDefault="00F44C25" w:rsidP="005A6B66">
            <w:pPr>
              <w:spacing w:line="360" w:lineRule="auto"/>
              <w:jc w:val="center"/>
              <w:rPr>
                <w:rFonts w:ascii="Arial" w:hAnsi="Arial" w:cs="Arial"/>
                <w:bCs/>
                <w:iCs/>
                <w:sz w:val="20"/>
                <w:szCs w:val="20"/>
                <w:lang w:val="es-CO" w:eastAsia="es-CO"/>
              </w:rPr>
            </w:pPr>
            <w:r w:rsidRPr="00241BE2">
              <w:rPr>
                <w:rFonts w:ascii="Arial" w:hAnsi="Arial" w:cs="Arial"/>
                <w:bCs/>
                <w:iCs/>
                <w:sz w:val="20"/>
                <w:szCs w:val="20"/>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140E1616" w14:textId="77777777" w:rsidR="00F44C25" w:rsidRPr="00241BE2" w:rsidRDefault="00F44C25" w:rsidP="005A6B66">
            <w:pPr>
              <w:spacing w:line="360" w:lineRule="auto"/>
              <w:jc w:val="center"/>
              <w:rPr>
                <w:rFonts w:ascii="Arial" w:hAnsi="Arial" w:cs="Arial"/>
                <w:sz w:val="20"/>
                <w:szCs w:val="20"/>
              </w:rPr>
            </w:pPr>
            <w:r w:rsidRPr="00241BE2">
              <w:rPr>
                <w:rFonts w:ascii="Arial" w:hAnsi="Arial" w:cs="Arial"/>
                <w:sz w:val="20"/>
                <w:szCs w:val="20"/>
              </w:rPr>
              <w:t>$ 0</w:t>
            </w:r>
          </w:p>
        </w:tc>
      </w:tr>
      <w:tr w:rsidR="00241BE2" w:rsidRPr="00241BE2" w14:paraId="66DBD6B9"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30F487B" w14:textId="77777777" w:rsidR="00F44C25" w:rsidRPr="00241BE2" w:rsidRDefault="00F44C25" w:rsidP="005A6B66">
            <w:pPr>
              <w:spacing w:line="360" w:lineRule="auto"/>
              <w:jc w:val="center"/>
              <w:rPr>
                <w:rFonts w:ascii="Arial" w:hAnsi="Arial" w:cs="Arial"/>
                <w:bCs/>
                <w:iCs/>
                <w:sz w:val="20"/>
                <w:szCs w:val="20"/>
                <w:lang w:val="es-CO" w:eastAsia="es-CO"/>
              </w:rPr>
            </w:pPr>
            <w:r w:rsidRPr="00241BE2">
              <w:rPr>
                <w:rFonts w:ascii="Arial" w:hAnsi="Arial" w:cs="Arial"/>
                <w:bCs/>
                <w:iCs/>
                <w:sz w:val="20"/>
                <w:szCs w:val="20"/>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5C5C9563" w14:textId="77777777" w:rsidR="00F44C25" w:rsidRPr="00241BE2" w:rsidRDefault="00F44C25" w:rsidP="005A6B66">
            <w:pPr>
              <w:spacing w:line="360" w:lineRule="auto"/>
              <w:jc w:val="center"/>
              <w:rPr>
                <w:rFonts w:ascii="Arial" w:hAnsi="Arial" w:cs="Arial"/>
                <w:sz w:val="20"/>
                <w:szCs w:val="20"/>
              </w:rPr>
            </w:pPr>
            <w:r w:rsidRPr="00241BE2">
              <w:rPr>
                <w:rFonts w:ascii="Arial" w:hAnsi="Arial" w:cs="Arial"/>
                <w:sz w:val="20"/>
                <w:szCs w:val="20"/>
              </w:rPr>
              <w:t>1</w:t>
            </w:r>
          </w:p>
        </w:tc>
      </w:tr>
      <w:tr w:rsidR="00241BE2" w:rsidRPr="00241BE2" w14:paraId="59EFFFA4"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AC9564B" w14:textId="77777777" w:rsidR="00F44C25" w:rsidRPr="00241BE2" w:rsidRDefault="00F44C25" w:rsidP="005A6B66">
            <w:pPr>
              <w:spacing w:line="360" w:lineRule="auto"/>
              <w:jc w:val="center"/>
              <w:rPr>
                <w:rFonts w:ascii="Arial" w:hAnsi="Arial" w:cs="Arial"/>
                <w:bCs/>
                <w:iCs/>
                <w:sz w:val="20"/>
                <w:szCs w:val="20"/>
                <w:lang w:val="es-CO" w:eastAsia="es-CO"/>
              </w:rPr>
            </w:pPr>
            <w:r w:rsidRPr="00241BE2">
              <w:rPr>
                <w:rFonts w:ascii="Arial" w:hAnsi="Arial" w:cs="Arial"/>
                <w:bCs/>
                <w:iCs/>
                <w:sz w:val="20"/>
                <w:szCs w:val="20"/>
                <w:lang w:val="es-CO" w:eastAsia="es-CO"/>
              </w:rPr>
              <w:lastRenderedPageBreak/>
              <w:t>Grado de afectación ambiental y/o riesgo (R)</w:t>
            </w:r>
          </w:p>
        </w:tc>
        <w:tc>
          <w:tcPr>
            <w:tcW w:w="1935" w:type="dxa"/>
            <w:tcBorders>
              <w:top w:val="nil"/>
              <w:left w:val="nil"/>
              <w:bottom w:val="single" w:sz="4" w:space="0" w:color="auto"/>
              <w:right w:val="single" w:sz="4" w:space="0" w:color="auto"/>
            </w:tcBorders>
            <w:noWrap/>
            <w:vAlign w:val="center"/>
            <w:hideMark/>
          </w:tcPr>
          <w:p w14:paraId="390041FB" w14:textId="77777777" w:rsidR="00F44C25" w:rsidRPr="00241BE2" w:rsidRDefault="00F44C25" w:rsidP="005A6B66">
            <w:pPr>
              <w:spacing w:line="360" w:lineRule="auto"/>
              <w:jc w:val="center"/>
              <w:rPr>
                <w:rFonts w:ascii="Arial" w:hAnsi="Arial" w:cs="Arial"/>
                <w:sz w:val="20"/>
                <w:szCs w:val="20"/>
              </w:rPr>
            </w:pPr>
            <w:r w:rsidRPr="00241BE2">
              <w:rPr>
                <w:rFonts w:ascii="Arial" w:eastAsia="Arial" w:hAnsi="Arial" w:cs="Arial"/>
                <w:sz w:val="20"/>
                <w:szCs w:val="20"/>
              </w:rPr>
              <w:t>$47.103.615</w:t>
            </w:r>
          </w:p>
        </w:tc>
      </w:tr>
      <w:tr w:rsidR="00241BE2" w:rsidRPr="00241BE2" w14:paraId="6F5F189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72F1F07" w14:textId="77777777" w:rsidR="00F44C25" w:rsidRPr="00241BE2" w:rsidRDefault="00F44C25" w:rsidP="005A6B66">
            <w:pPr>
              <w:spacing w:line="360" w:lineRule="auto"/>
              <w:jc w:val="center"/>
              <w:rPr>
                <w:rFonts w:ascii="Arial" w:hAnsi="Arial" w:cs="Arial"/>
                <w:bCs/>
                <w:iCs/>
                <w:sz w:val="20"/>
                <w:szCs w:val="20"/>
                <w:lang w:val="es-CO" w:eastAsia="es-CO"/>
              </w:rPr>
            </w:pPr>
            <w:r w:rsidRPr="00241BE2">
              <w:rPr>
                <w:rFonts w:ascii="Arial" w:hAnsi="Arial" w:cs="Arial"/>
                <w:bCs/>
                <w:iCs/>
                <w:sz w:val="20"/>
                <w:szCs w:val="20"/>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15C63154" w14:textId="41CD97CE" w:rsidR="00F44C25" w:rsidRPr="00241BE2" w:rsidRDefault="00241BE2" w:rsidP="005A6B66">
            <w:pPr>
              <w:spacing w:line="360" w:lineRule="auto"/>
              <w:jc w:val="center"/>
              <w:rPr>
                <w:rFonts w:ascii="Arial" w:hAnsi="Arial" w:cs="Arial"/>
                <w:sz w:val="20"/>
                <w:szCs w:val="20"/>
              </w:rPr>
            </w:pPr>
            <w:r>
              <w:rPr>
                <w:rFonts w:ascii="Arial" w:hAnsi="Arial" w:cs="Arial"/>
                <w:sz w:val="20"/>
                <w:szCs w:val="20"/>
              </w:rPr>
              <w:t>0,2</w:t>
            </w:r>
          </w:p>
        </w:tc>
      </w:tr>
      <w:tr w:rsidR="00241BE2" w:rsidRPr="00241BE2" w14:paraId="6D9E92B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E3E3D3B" w14:textId="77777777" w:rsidR="00F44C25" w:rsidRPr="00241BE2" w:rsidRDefault="00F44C25" w:rsidP="005A6B66">
            <w:pPr>
              <w:spacing w:line="360" w:lineRule="auto"/>
              <w:jc w:val="center"/>
              <w:rPr>
                <w:rFonts w:ascii="Arial" w:hAnsi="Arial" w:cs="Arial"/>
                <w:bCs/>
                <w:iCs/>
                <w:sz w:val="20"/>
                <w:szCs w:val="20"/>
                <w:lang w:val="es-CO" w:eastAsia="es-CO"/>
              </w:rPr>
            </w:pPr>
            <w:r w:rsidRPr="00241BE2">
              <w:rPr>
                <w:rFonts w:ascii="Arial" w:hAnsi="Arial" w:cs="Arial"/>
                <w:bCs/>
                <w:iCs/>
                <w:sz w:val="20"/>
                <w:szCs w:val="20"/>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4BFD016" w14:textId="77777777" w:rsidR="00F44C25" w:rsidRPr="00241BE2" w:rsidRDefault="00F44C25" w:rsidP="005A6B66">
            <w:pPr>
              <w:spacing w:line="360" w:lineRule="auto"/>
              <w:jc w:val="center"/>
              <w:rPr>
                <w:rFonts w:ascii="Arial" w:hAnsi="Arial" w:cs="Arial"/>
                <w:sz w:val="20"/>
                <w:szCs w:val="20"/>
              </w:rPr>
            </w:pPr>
            <w:r w:rsidRPr="00241BE2">
              <w:rPr>
                <w:rFonts w:ascii="Arial" w:hAnsi="Arial" w:cs="Arial"/>
                <w:sz w:val="20"/>
                <w:szCs w:val="20"/>
              </w:rPr>
              <w:t>$ 0</w:t>
            </w:r>
          </w:p>
        </w:tc>
      </w:tr>
      <w:tr w:rsidR="00241BE2" w:rsidRPr="00241BE2" w14:paraId="4818219C"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6E5AB4" w14:textId="77777777" w:rsidR="00F44C25" w:rsidRPr="00241BE2" w:rsidRDefault="00F44C25" w:rsidP="005A6B66">
            <w:pPr>
              <w:spacing w:line="360" w:lineRule="auto"/>
              <w:jc w:val="center"/>
              <w:rPr>
                <w:rFonts w:ascii="Arial" w:hAnsi="Arial" w:cs="Arial"/>
                <w:bCs/>
                <w:iCs/>
                <w:sz w:val="20"/>
                <w:szCs w:val="20"/>
                <w:lang w:val="es-CO" w:eastAsia="es-CO"/>
              </w:rPr>
            </w:pPr>
            <w:r w:rsidRPr="00241BE2">
              <w:rPr>
                <w:rFonts w:ascii="Arial" w:hAnsi="Arial" w:cs="Arial"/>
                <w:bCs/>
                <w:iCs/>
                <w:sz w:val="20"/>
                <w:szCs w:val="20"/>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5F9A9377" w14:textId="77777777" w:rsidR="00F44C25" w:rsidRPr="00241BE2" w:rsidRDefault="00F44C25" w:rsidP="005A6B66">
            <w:pPr>
              <w:spacing w:line="360" w:lineRule="auto"/>
              <w:jc w:val="center"/>
              <w:rPr>
                <w:rFonts w:ascii="Arial" w:hAnsi="Arial" w:cs="Arial"/>
                <w:sz w:val="20"/>
                <w:szCs w:val="20"/>
              </w:rPr>
            </w:pPr>
            <w:r w:rsidRPr="00241BE2">
              <w:rPr>
                <w:rFonts w:ascii="Arial" w:eastAsia="Arial" w:hAnsi="Arial" w:cs="Arial"/>
                <w:sz w:val="20"/>
                <w:szCs w:val="20"/>
              </w:rPr>
              <w:t>0,01</w:t>
            </w:r>
          </w:p>
        </w:tc>
      </w:tr>
    </w:tbl>
    <w:p w14:paraId="60CE2E4B" w14:textId="77777777" w:rsidR="00F44C25" w:rsidRDefault="00F44C25" w:rsidP="00F44C25">
      <w:pPr>
        <w:spacing w:line="360" w:lineRule="auto"/>
        <w:jc w:val="both"/>
        <w:rPr>
          <w:rFonts w:ascii="Arial" w:hAnsi="Arial" w:cs="Arial"/>
          <w:color w:val="BF8F00" w:themeColor="accent4" w:themeShade="BF"/>
        </w:rPr>
      </w:pPr>
    </w:p>
    <w:p w14:paraId="60D2DE2B" w14:textId="2D496FB5" w:rsidR="00F44C25" w:rsidRPr="00B64EA1" w:rsidRDefault="00F44C25" w:rsidP="00F44C25">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sidR="00241BE2">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*0,01</w:t>
      </w:r>
    </w:p>
    <w:p w14:paraId="14A1F92E" w14:textId="77777777" w:rsidR="00F44C25" w:rsidRPr="00B64EA1" w:rsidRDefault="00F44C25" w:rsidP="00F44C25">
      <w:pPr>
        <w:spacing w:line="360" w:lineRule="auto"/>
        <w:jc w:val="both"/>
        <w:rPr>
          <w:rFonts w:ascii="Arial" w:hAnsi="Arial" w:cs="Arial"/>
          <w:bCs/>
          <w:color w:val="000000" w:themeColor="text1"/>
          <w:sz w:val="22"/>
          <w:szCs w:val="22"/>
          <w:lang w:eastAsia="es-CO"/>
        </w:rPr>
      </w:pPr>
    </w:p>
    <w:p w14:paraId="24E12038" w14:textId="456F4D5A" w:rsidR="00F44C25" w:rsidRPr="00B64EA1" w:rsidRDefault="00F44C25" w:rsidP="00F44C25">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00241BE2" w:rsidRPr="00241BE2">
        <w:rPr>
          <w:rFonts w:ascii="Arial" w:hAnsi="Arial" w:cs="Arial"/>
          <w:b/>
          <w:iCs/>
          <w:color w:val="000000" w:themeColor="text1"/>
          <w:sz w:val="22"/>
          <w:szCs w:val="22"/>
          <w:lang w:eastAsia="es-CO"/>
        </w:rPr>
        <w:t xml:space="preserve">QUINIENTOS SESENTA Y CINCO MIL DOSCIENTOS CUARENTA Y TRES </w:t>
      </w:r>
      <w:r w:rsidRPr="00B64EA1">
        <w:rPr>
          <w:rFonts w:ascii="Arial" w:hAnsi="Arial" w:cs="Arial"/>
          <w:b/>
          <w:iCs/>
          <w:color w:val="000000" w:themeColor="text1"/>
          <w:sz w:val="22"/>
          <w:szCs w:val="22"/>
          <w:lang w:eastAsia="es-CO"/>
        </w:rPr>
        <w:t>PESOS MONEDA CORRIENTE ($ 565.243).</w:t>
      </w:r>
    </w:p>
    <w:p w14:paraId="6B9DDB42" w14:textId="77777777" w:rsidR="00F44C25" w:rsidRPr="00B64EA1" w:rsidRDefault="00F44C25" w:rsidP="00F44C25">
      <w:pPr>
        <w:spacing w:line="360" w:lineRule="auto"/>
        <w:jc w:val="both"/>
        <w:rPr>
          <w:rFonts w:ascii="Arial" w:hAnsi="Arial" w:cs="Arial"/>
          <w:sz w:val="22"/>
          <w:szCs w:val="22"/>
        </w:rPr>
      </w:pPr>
    </w:p>
    <w:p w14:paraId="21F167CB" w14:textId="77777777"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CD62C36" w14:textId="77777777" w:rsidR="009A0A54" w:rsidRPr="00B64EA1" w:rsidRDefault="009A0A54" w:rsidP="00F44C25">
      <w:pPr>
        <w:spacing w:line="360" w:lineRule="auto"/>
        <w:jc w:val="both"/>
        <w:rPr>
          <w:rFonts w:ascii="Arial" w:hAnsi="Arial" w:cs="Arial"/>
          <w:sz w:val="22"/>
          <w:szCs w:val="22"/>
        </w:rPr>
      </w:pPr>
    </w:p>
    <w:p w14:paraId="4527911E" w14:textId="0DC54B17" w:rsidR="00F44C25"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w:t>
      </w:r>
    </w:p>
    <w:p w14:paraId="67E1F456" w14:textId="77777777" w:rsidR="0095112F" w:rsidRPr="00B64EA1" w:rsidRDefault="0095112F" w:rsidP="00F44C25">
      <w:pPr>
        <w:spacing w:line="360" w:lineRule="auto"/>
        <w:jc w:val="both"/>
        <w:rPr>
          <w:rFonts w:ascii="Arial" w:eastAsia="Arial" w:hAnsi="Arial" w:cs="Arial"/>
          <w:bCs/>
          <w:i/>
          <w:color w:val="000000" w:themeColor="text1"/>
          <w:sz w:val="22"/>
          <w:szCs w:val="22"/>
        </w:rPr>
      </w:pPr>
    </w:p>
    <w:p w14:paraId="19F6F27C" w14:textId="77777777"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2A551C6" w14:textId="2E8C1C31" w:rsidR="00546D40"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w:t>
      </w:r>
    </w:p>
    <w:p w14:paraId="510D72A5" w14:textId="77777777" w:rsidR="00546D40" w:rsidRPr="00B64EA1" w:rsidRDefault="00546D40" w:rsidP="00F44C25">
      <w:pPr>
        <w:spacing w:line="360" w:lineRule="auto"/>
        <w:jc w:val="both"/>
        <w:rPr>
          <w:rFonts w:ascii="Arial" w:eastAsia="Arial" w:hAnsi="Arial" w:cs="Arial"/>
          <w:bCs/>
          <w:i/>
          <w:color w:val="000000" w:themeColor="text1"/>
          <w:sz w:val="22"/>
          <w:szCs w:val="22"/>
        </w:rPr>
      </w:pPr>
    </w:p>
    <w:p w14:paraId="31C13692" w14:textId="69D8196B" w:rsidR="00F44C25" w:rsidRPr="00B64EA1"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 xml:space="preserve">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w:t>
      </w:r>
      <w:r w:rsidRPr="00B64EA1">
        <w:rPr>
          <w:rFonts w:ascii="Arial" w:eastAsia="Arial" w:hAnsi="Arial" w:cs="Arial"/>
          <w:bCs/>
          <w:i/>
          <w:color w:val="000000" w:themeColor="text1"/>
          <w:sz w:val="22"/>
          <w:szCs w:val="22"/>
        </w:rPr>
        <w:lastRenderedPageBreak/>
        <w:t>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5C57495E" w14:textId="246F1DEB"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1BA67C2F" w14:textId="5E7AAD77" w:rsidR="00F44C25" w:rsidRPr="00B64EA1" w:rsidRDefault="00000000" w:rsidP="00F44C25">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5CF6D32A" w14:textId="2214A0EA" w:rsidR="00F44C25" w:rsidRPr="00B64EA1" w:rsidRDefault="00000000" w:rsidP="00F44C25">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565.243</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040FE607" w14:textId="5C6E5130" w:rsidR="00F44C25" w:rsidRPr="00B64EA1" w:rsidRDefault="00F44C25" w:rsidP="00EC6C81">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Multa UVB = 48,93 UVB</w:t>
      </w:r>
    </w:p>
    <w:p w14:paraId="70F84001" w14:textId="77777777" w:rsidR="00F44C25" w:rsidRPr="00B64EA1" w:rsidRDefault="00F44C25" w:rsidP="00F44C25">
      <w:pPr>
        <w:spacing w:line="360" w:lineRule="auto"/>
        <w:jc w:val="center"/>
        <w:rPr>
          <w:rFonts w:ascii="Arial" w:hAnsi="Arial" w:cs="Arial"/>
          <w:sz w:val="22"/>
          <w:szCs w:val="22"/>
        </w:rPr>
      </w:pPr>
    </w:p>
    <w:p w14:paraId="7EBC5FAB" w14:textId="77777777" w:rsidR="00F44C25" w:rsidRPr="00222598" w:rsidRDefault="00F44C25" w:rsidP="00F44C25">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BAF2653" w14:textId="77777777" w:rsidR="00F44C25" w:rsidRPr="00222598" w:rsidRDefault="00F44C25" w:rsidP="00F44C25">
      <w:pPr>
        <w:spacing w:line="360" w:lineRule="auto"/>
        <w:contextualSpacing/>
        <w:jc w:val="both"/>
        <w:rPr>
          <w:rFonts w:ascii="Arial" w:hAnsi="Arial" w:cs="Arial"/>
          <w:sz w:val="22"/>
          <w:szCs w:val="22"/>
        </w:rPr>
      </w:pPr>
    </w:p>
    <w:p w14:paraId="295DF3BA" w14:textId="08D60562" w:rsidR="00F44C25" w:rsidRPr="00222598" w:rsidRDefault="00F44C25" w:rsidP="00F44C25">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el señor </w:t>
      </w:r>
      <w:r w:rsidRPr="00241BE2">
        <w:rPr>
          <w:rFonts w:ascii="Arial" w:hAnsi="Arial" w:cs="Arial"/>
          <w:b/>
          <w:bCs/>
          <w:sz w:val="22"/>
          <w:szCs w:val="22"/>
        </w:rPr>
        <w:t>NUMAEL BELTRAN GARAVITO</w:t>
      </w:r>
      <w:r w:rsidRPr="00222598">
        <w:rPr>
          <w:rFonts w:ascii="Arial" w:hAnsi="Arial" w:cs="Arial"/>
          <w:sz w:val="22"/>
          <w:szCs w:val="22"/>
        </w:rPr>
        <w:t xml:space="preserve">, identificado con cédula de ciudadanía 19.347.764, una sanción pecuniaria por un valor de </w:t>
      </w:r>
      <w:r w:rsidR="00241BE2" w:rsidRPr="00241BE2">
        <w:rPr>
          <w:rFonts w:ascii="Arial" w:hAnsi="Arial" w:cs="Arial"/>
          <w:b/>
          <w:iCs/>
          <w:color w:val="000000" w:themeColor="text1"/>
          <w:sz w:val="22"/>
          <w:szCs w:val="22"/>
          <w:lang w:eastAsia="es-CO"/>
        </w:rPr>
        <w:t xml:space="preserve">QUINIENTOS SESENTA Y CINCO MIL DOSCIENTOS CUARENTA Y TRES </w:t>
      </w:r>
      <w:r w:rsidR="00241BE2" w:rsidRPr="00B64EA1">
        <w:rPr>
          <w:rFonts w:ascii="Arial" w:hAnsi="Arial" w:cs="Arial"/>
          <w:b/>
          <w:iCs/>
          <w:color w:val="000000" w:themeColor="text1"/>
          <w:sz w:val="22"/>
          <w:szCs w:val="22"/>
          <w:lang w:eastAsia="es-CO"/>
        </w:rPr>
        <w:t>PESOS MONEDA CORRIENTE ($ 565.243)</w:t>
      </w:r>
      <w:r w:rsidRPr="00222598">
        <w:rPr>
          <w:rFonts w:ascii="Arial" w:hAnsi="Arial" w:cs="Arial"/>
          <w:sz w:val="22"/>
          <w:szCs w:val="22"/>
        </w:rPr>
        <w:t xml:space="preserve">, equivalentes a </w:t>
      </w:r>
      <w:r w:rsidRPr="00241BE2">
        <w:rPr>
          <w:rFonts w:ascii="Arial" w:hAnsi="Arial" w:cs="Arial"/>
          <w:b/>
          <w:bCs/>
          <w:sz w:val="22"/>
          <w:szCs w:val="22"/>
        </w:rPr>
        <w:t>48,93 UVB</w:t>
      </w:r>
      <w:r w:rsidRPr="00222598">
        <w:rPr>
          <w:rFonts w:ascii="Arial" w:hAnsi="Arial" w:cs="Arial"/>
          <w:sz w:val="22"/>
          <w:szCs w:val="22"/>
        </w:rPr>
        <w:t xml:space="preserve"> de acuerdo con la aplicación del modelo matemático de la Resolución MAVDT 2086 de 2010, por las infracciones señaladas en el Auto 06019 del 26 de octubre de 2014.</w:t>
      </w:r>
    </w:p>
    <w:p w14:paraId="145BFB8B" w14:textId="77777777" w:rsidR="00F44C25" w:rsidRPr="00222598" w:rsidRDefault="00F44C25" w:rsidP="00F44C25">
      <w:pPr>
        <w:autoSpaceDE w:val="0"/>
        <w:autoSpaceDN w:val="0"/>
        <w:adjustRightInd w:val="0"/>
        <w:spacing w:line="360" w:lineRule="auto"/>
        <w:jc w:val="both"/>
        <w:rPr>
          <w:rFonts w:ascii="Arial" w:hAnsi="Arial" w:cs="Arial"/>
          <w:sz w:val="22"/>
          <w:szCs w:val="22"/>
        </w:rPr>
      </w:pPr>
    </w:p>
    <w:p w14:paraId="0875E87A" w14:textId="272F6444" w:rsidR="00F44C25" w:rsidRPr="00DB6885" w:rsidRDefault="00F44C25" w:rsidP="00F44C25">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65A268BD" w14:textId="77777777" w:rsidR="005E3EB8" w:rsidRDefault="005E3EB8" w:rsidP="00AC53CB">
      <w:pPr>
        <w:tabs>
          <w:tab w:val="left" w:pos="567"/>
        </w:tabs>
        <w:rPr>
          <w:rFonts w:ascii="Arial" w:hAnsi="Arial" w:cs="Arial"/>
          <w:sz w:val="23"/>
          <w:szCs w:val="23"/>
        </w:rPr>
      </w:pPr>
    </w:p>
    <w:p w14:paraId="65A268BE" w14:textId="77777777" w:rsidR="005E3EB8" w:rsidRPr="00E14872" w:rsidRDefault="005E3EB8" w:rsidP="00AC53CB">
      <w:pPr>
        <w:tabs>
          <w:tab w:val="left" w:pos="567"/>
        </w:tabs>
        <w:rPr>
          <w:rFonts w:ascii="Arial" w:hAnsi="Arial" w:cs="Arial"/>
          <w:sz w:val="23"/>
          <w:szCs w:val="23"/>
        </w:rPr>
      </w:pPr>
    </w:p>
    <w:p w14:paraId="65A268BF" w14:textId="77777777" w:rsidR="005E3EB8" w:rsidRPr="00E5542B" w:rsidRDefault="005E3EB8" w:rsidP="00AC53CB">
      <w:pPr>
        <w:tabs>
          <w:tab w:val="left" w:pos="567"/>
        </w:tabs>
        <w:rPr>
          <w:rFonts w:ascii="Arial" w:hAnsi="Arial" w:cs="Arial"/>
        </w:rPr>
        <w:sectPr w:rsidR="005E3EB8" w:rsidRPr="00E5542B" w:rsidSect="009A0F0C">
          <w:type w:val="continuous"/>
          <w:pgSz w:w="12240" w:h="15840" w:code="1"/>
          <w:pgMar w:top="2268" w:right="1418" w:bottom="2268" w:left="1418" w:header="0" w:footer="0" w:gutter="0"/>
          <w:cols w:space="708"/>
          <w:formProt w:val="0"/>
          <w:docGrid w:linePitch="360"/>
        </w:sectPr>
      </w:pPr>
    </w:p>
    <w:p w14:paraId="65A268C0" w14:textId="77777777" w:rsidR="005E3EB8" w:rsidRDefault="005E3EB8" w:rsidP="00AC53CB">
      <w:pPr>
        <w:tabs>
          <w:tab w:val="left" w:pos="567"/>
        </w:tabs>
        <w:rPr>
          <w:rFonts w:ascii="Arial" w:hAnsi="Arial" w:cs="Arial"/>
          <w:sz w:val="22"/>
          <w:szCs w:val="22"/>
        </w:rPr>
      </w:pPr>
      <w:bookmarkStart w:id="12" w:name="gdocs_firma"/>
      <w:r>
        <w:rPr>
          <w:rFonts w:cs="Arial"/>
          <w:noProof/>
          <w:lang w:val="es-CO" w:eastAsia="es-CO"/>
        </w:rPr>
        <w:lastRenderedPageBreak/>
        <w:drawing>
          <wp:inline distT="0" distB="0" distL="0" distR="0" wp14:anchorId="65A268CB" wp14:editId="65A268CC">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2"/>
    </w:p>
    <w:p w14:paraId="65A268C1" w14:textId="77777777" w:rsidR="005E3EB8" w:rsidRPr="00D04F79" w:rsidRDefault="005E3EB8" w:rsidP="00AC53CB">
      <w:pPr>
        <w:rPr>
          <w:rFonts w:ascii="Arial" w:hAnsi="Arial" w:cs="Arial"/>
          <w:b/>
        </w:rPr>
      </w:pPr>
      <w:bookmarkStart w:id="13" w:name="gdocs_nomfir"/>
      <w:r w:rsidRPr="00D04F79">
        <w:rPr>
          <w:rFonts w:ascii="Arial" w:hAnsi="Arial" w:cs="Arial"/>
          <w:b/>
        </w:rPr>
        <w:t>NOMBRE DEL REMITENTE</w:t>
      </w:r>
      <w:bookmarkEnd w:id="13"/>
    </w:p>
    <w:p w14:paraId="65A268C2" w14:textId="77777777" w:rsidR="005E3EB8" w:rsidRDefault="005E3EB8" w:rsidP="00AC53CB">
      <w:pPr>
        <w:rPr>
          <w:rFonts w:ascii="Arial" w:hAnsi="Arial" w:cs="Arial"/>
          <w:b/>
        </w:rPr>
      </w:pPr>
      <w:bookmarkStart w:id="14" w:name="dependencia"/>
      <w:r>
        <w:rPr>
          <w:rFonts w:ascii="Arial" w:hAnsi="Arial" w:cs="Arial"/>
          <w:b/>
        </w:rPr>
        <w:t>DEPENDENCIA</w:t>
      </w:r>
      <w:bookmarkEnd w:id="14"/>
    </w:p>
    <w:p w14:paraId="65A268C3" w14:textId="77777777" w:rsidR="005E3EB8" w:rsidRDefault="005E3EB8" w:rsidP="00AC53CB">
      <w:pPr>
        <w:rPr>
          <w:rFonts w:ascii="Arial" w:hAnsi="Arial" w:cs="Arial"/>
          <w:sz w:val="22"/>
          <w:szCs w:val="22"/>
          <w:lang w:val="es-ES"/>
        </w:rPr>
      </w:pPr>
    </w:p>
    <w:p w14:paraId="65A268C4" w14:textId="77777777" w:rsidR="005E3EB8" w:rsidRDefault="005E3EB8" w:rsidP="00AC53CB">
      <w:pPr>
        <w:rPr>
          <w:rFonts w:ascii="Arial" w:hAnsi="Arial" w:cs="Arial"/>
          <w:sz w:val="22"/>
          <w:szCs w:val="22"/>
          <w:lang w:val="es-ES"/>
        </w:rPr>
        <w:sectPr w:rsidR="005E3EB8" w:rsidSect="009A0F0C">
          <w:type w:val="continuous"/>
          <w:pgSz w:w="12240" w:h="15840" w:code="1"/>
          <w:pgMar w:top="2268" w:right="1418" w:bottom="2268" w:left="1418" w:header="0" w:footer="0" w:gutter="0"/>
          <w:cols w:space="708"/>
          <w:docGrid w:linePitch="360"/>
        </w:sectPr>
      </w:pPr>
    </w:p>
    <w:p w14:paraId="65A268C5" w14:textId="77777777" w:rsidR="005E3EB8" w:rsidRDefault="005E3EB8" w:rsidP="00AC53CB">
      <w:pPr>
        <w:rPr>
          <w:rFonts w:ascii="Arial" w:hAnsi="Arial" w:cs="Arial"/>
          <w:i/>
          <w:sz w:val="16"/>
          <w:szCs w:val="16"/>
        </w:rPr>
      </w:pPr>
      <w:bookmarkStart w:id="15" w:name="word_traza"/>
      <w:r>
        <w:rPr>
          <w:rFonts w:ascii="Arial" w:hAnsi="Arial" w:cs="Arial"/>
          <w:i/>
          <w:sz w:val="16"/>
          <w:szCs w:val="16"/>
        </w:rPr>
        <w:t>Traza</w:t>
      </w:r>
      <w:bookmarkEnd w:id="15"/>
    </w:p>
    <w:p w14:paraId="65A268C6" w14:textId="77777777" w:rsidR="005E3EB8" w:rsidRDefault="005E3EB8" w:rsidP="00AC53CB">
      <w:pPr>
        <w:rPr>
          <w:rFonts w:ascii="Arial" w:hAnsi="Arial" w:cs="Arial"/>
          <w:i/>
          <w:sz w:val="16"/>
          <w:szCs w:val="16"/>
        </w:rPr>
      </w:pPr>
    </w:p>
    <w:p w14:paraId="65A268C7" w14:textId="77777777" w:rsidR="005E3EB8" w:rsidRDefault="005E3EB8" w:rsidP="00AC53CB">
      <w:pPr>
        <w:rPr>
          <w:rFonts w:ascii="Arial" w:hAnsi="Arial" w:cs="Arial"/>
          <w:i/>
          <w:sz w:val="16"/>
          <w:szCs w:val="16"/>
        </w:rPr>
        <w:sectPr w:rsidR="005E3EB8" w:rsidSect="009A0F0C">
          <w:type w:val="continuous"/>
          <w:pgSz w:w="12240" w:h="15840" w:code="1"/>
          <w:pgMar w:top="2268" w:right="1418" w:bottom="2268" w:left="1418" w:header="0" w:footer="0" w:gutter="0"/>
          <w:cols w:space="708"/>
          <w:docGrid w:linePitch="360"/>
        </w:sectPr>
      </w:pPr>
    </w:p>
    <w:p w14:paraId="65A268C8" w14:textId="77777777" w:rsidR="005E3EB8" w:rsidRPr="006D0675" w:rsidRDefault="005E3EB8" w:rsidP="00AC53CB">
      <w:pPr>
        <w:rPr>
          <w:rFonts w:ascii="Arial" w:hAnsi="Arial" w:cs="Arial"/>
          <w:i/>
          <w:sz w:val="22"/>
          <w:szCs w:val="22"/>
        </w:rPr>
      </w:pPr>
    </w:p>
    <w:sectPr w:rsidR="005E3EB8"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5628C" w14:textId="77777777" w:rsidR="00087BBE" w:rsidRDefault="00087BBE">
      <w:r>
        <w:separator/>
      </w:r>
    </w:p>
  </w:endnote>
  <w:endnote w:type="continuationSeparator" w:id="0">
    <w:p w14:paraId="277E9375" w14:textId="77777777" w:rsidR="00087BBE" w:rsidRDefault="00087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D3" w14:textId="77777777" w:rsidR="005E3EB8" w:rsidRDefault="005E3EB8">
    <w:pPr>
      <w:pStyle w:val="Piedepgina"/>
      <w:jc w:val="right"/>
    </w:pPr>
    <w:r>
      <w:fldChar w:fldCharType="begin"/>
    </w:r>
    <w:r>
      <w:instrText>PAGE   \* MERGEFORMAT</w:instrText>
    </w:r>
    <w:r>
      <w:fldChar w:fldCharType="separate"/>
    </w:r>
    <w:r w:rsidR="003E0560" w:rsidRPr="003E0560">
      <w:rPr>
        <w:noProof/>
        <w:lang w:val="es-ES"/>
      </w:rPr>
      <w:t>3</w:t>
    </w:r>
    <w:r>
      <w:fldChar w:fldCharType="end"/>
    </w:r>
  </w:p>
  <w:p w14:paraId="65A268D4" w14:textId="77777777" w:rsidR="005E3EB8" w:rsidRPr="00D5747F" w:rsidRDefault="005E3EB8"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52073" w14:paraId="65A268D7" w14:textId="77777777">
      <w:trPr>
        <w:trHeight w:val="1320"/>
      </w:trPr>
      <w:tc>
        <w:tcPr>
          <w:tcW w:w="4824" w:type="dxa"/>
          <w:tcMar>
            <w:top w:w="0" w:type="dxa"/>
            <w:left w:w="0" w:type="dxa"/>
            <w:bottom w:w="0" w:type="dxa"/>
            <w:right w:w="0" w:type="dxa"/>
          </w:tcMar>
          <w:vAlign w:val="center"/>
        </w:tcPr>
        <w:p w14:paraId="65A268D5" w14:textId="77777777" w:rsidR="00952073" w:rsidRDefault="005E3EB8">
          <w:pPr>
            <w:pStyle w:val="Normal1"/>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BE0D6E">
            <w:pict w14:anchorId="65A26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c>
        <w:tcPr>
          <w:tcW w:w="4560" w:type="dxa"/>
          <w:tcMar>
            <w:top w:w="0" w:type="dxa"/>
            <w:left w:w="0" w:type="dxa"/>
            <w:bottom w:w="0" w:type="dxa"/>
            <w:right w:w="0" w:type="dxa"/>
          </w:tcMar>
          <w:vAlign w:val="center"/>
        </w:tcPr>
        <w:p w14:paraId="65A268D6" w14:textId="77777777" w:rsidR="00952073" w:rsidRDefault="005E3EB8">
          <w:pPr>
            <w:pStyle w:val="Normal1"/>
            <w:jc w:val="right"/>
          </w:pPr>
          <w:r>
            <w:fldChar w:fldCharType="begin"/>
          </w:r>
          <w:r>
            <w:instrText xml:space="preserve"> INCLUDEPICTURE  "ooxWord://media/image2.JPEG" \* MERGEFORMATINET </w:instrText>
          </w:r>
          <w:r>
            <w:fldChar w:fldCharType="separate"/>
          </w:r>
          <w:r w:rsidR="00374B02">
            <w:fldChar w:fldCharType="begin"/>
          </w:r>
          <w:r w:rsidR="00374B02">
            <w:instrText xml:space="preserve"> INCLUDEPICTURE  "ooxWord://media/image2.JPEG" \* MERGEFORMATINET </w:instrText>
          </w:r>
          <w:r w:rsidR="00374B02">
            <w:fldChar w:fldCharType="separate"/>
          </w:r>
          <w:r w:rsidR="00A65AD5">
            <w:fldChar w:fldCharType="begin"/>
          </w:r>
          <w:r w:rsidR="00A65AD5">
            <w:instrText xml:space="preserve"> INCLUDEPICTURE  "ooxWord://media/image2.JPEG" \* MERGEFORMATINET </w:instrText>
          </w:r>
          <w:r w:rsidR="00A65AD5">
            <w:fldChar w:fldCharType="separate"/>
          </w:r>
          <w:r w:rsidR="00B80591">
            <w:fldChar w:fldCharType="begin"/>
          </w:r>
          <w:r w:rsidR="00B80591">
            <w:instrText xml:space="preserve"> INCLUDEPICTURE  "ooxWord://media/image2.JPEG" \* MERGEFORMATINET </w:instrText>
          </w:r>
          <w:r w:rsidR="00B80591">
            <w:fldChar w:fldCharType="separate"/>
          </w:r>
          <w:r w:rsidR="0037192A">
            <w:fldChar w:fldCharType="begin"/>
          </w:r>
          <w:r w:rsidR="0037192A">
            <w:instrText xml:space="preserve"> INCLUDEPICTURE  "ooxWord://media/image2.JPEG" \* MERGEFORMATINET </w:instrText>
          </w:r>
          <w:r w:rsidR="0037192A">
            <w:fldChar w:fldCharType="separate"/>
          </w:r>
          <w:r w:rsidR="00945718">
            <w:fldChar w:fldCharType="begin"/>
          </w:r>
          <w:r w:rsidR="00945718">
            <w:instrText xml:space="preserve"> INCLUDEPICTURE  "ooxWord://media/image2.JPEG" \* MERGEFORMATINET </w:instrText>
          </w:r>
          <w:r w:rsidR="00945718">
            <w:fldChar w:fldCharType="separate"/>
          </w:r>
          <w:r w:rsidR="004B476E">
            <w:fldChar w:fldCharType="begin"/>
          </w:r>
          <w:r w:rsidR="004B476E">
            <w:instrText xml:space="preserve"> INCLUDEPICTURE  "ooxWord://media/image2.JPEG" \* MERGEFORMATINET </w:instrText>
          </w:r>
          <w:r w:rsidR="004B476E">
            <w:fldChar w:fldCharType="separate"/>
          </w:r>
          <w:r>
            <w:fldChar w:fldCharType="begin"/>
          </w:r>
          <w:r>
            <w:instrText xml:space="preserve"> INCLUDEPICTURE  "ooxWord://media/image2.JPEG" \* MERGEFORMATINET </w:instrText>
          </w:r>
          <w:r>
            <w:fldChar w:fldCharType="separate"/>
          </w:r>
          <w:r w:rsidR="00047987">
            <w:fldChar w:fldCharType="begin"/>
          </w:r>
          <w:r w:rsidR="00047987">
            <w:instrText xml:space="preserve"> INCLUDEPICTURE  "ooxWord://media/image2.JPEG" \* MERGEFORMATINET </w:instrText>
          </w:r>
          <w:r w:rsidR="00047987">
            <w:fldChar w:fldCharType="separate"/>
          </w:r>
          <w:r w:rsidR="00F9306B">
            <w:fldChar w:fldCharType="begin"/>
          </w:r>
          <w:r w:rsidR="00F9306B">
            <w:instrText xml:space="preserve"> INCLUDEPICTURE  "ooxWord://media/image2.JPEG" \* MERGEFORMATINET </w:instrText>
          </w:r>
          <w:r w:rsidR="00F9306B">
            <w:fldChar w:fldCharType="separate"/>
          </w:r>
          <w:r w:rsidR="007F1F15">
            <w:fldChar w:fldCharType="begin"/>
          </w:r>
          <w:r w:rsidR="007F1F15">
            <w:instrText xml:space="preserve"> INCLUDEPICTURE  "ooxWord://media/image2.JPEG" \* MERGEFORMATINET </w:instrText>
          </w:r>
          <w:r w:rsidR="007F1F15">
            <w:fldChar w:fldCharType="separate"/>
          </w:r>
          <w:r w:rsidR="00012C4D">
            <w:fldChar w:fldCharType="begin"/>
          </w:r>
          <w:r w:rsidR="00012C4D">
            <w:instrText xml:space="preserve"> INCLUDEPICTURE  "ooxWord://media/image2.JPEG" \* MERGEFORMATINET </w:instrText>
          </w:r>
          <w:r w:rsidR="00012C4D">
            <w:fldChar w:fldCharType="separate"/>
          </w:r>
          <w:r w:rsidR="00377452">
            <w:fldChar w:fldCharType="begin"/>
          </w:r>
          <w:r w:rsidR="00377452">
            <w:instrText xml:space="preserve"> INCLUDEPICTURE  "ooxWord://media/image2.JPEG" \* MERGEFORMATINET </w:instrText>
          </w:r>
          <w:r w:rsidR="00377452">
            <w:fldChar w:fldCharType="separate"/>
          </w:r>
          <w:r w:rsidR="003D2B48">
            <w:fldChar w:fldCharType="begin"/>
          </w:r>
          <w:r w:rsidR="003D2B48">
            <w:instrText xml:space="preserve"> INCLUDEPICTURE  "ooxWord://media/image2.JPEG" \* MERGEFORMATINET </w:instrText>
          </w:r>
          <w:r w:rsidR="003D2B48">
            <w:fldChar w:fldCharType="separate"/>
          </w:r>
          <w:r w:rsidR="0043503A">
            <w:fldChar w:fldCharType="begin"/>
          </w:r>
          <w:r w:rsidR="0043503A">
            <w:instrText xml:space="preserve"> INCLUDEPICTURE  "ooxWord://media/image2.JPEG" \* MERGEFORMATINET </w:instrText>
          </w:r>
          <w:r w:rsidR="0043503A">
            <w:fldChar w:fldCharType="separate"/>
          </w:r>
          <w:r w:rsidR="00872E95">
            <w:fldChar w:fldCharType="begin"/>
          </w:r>
          <w:r w:rsidR="00872E95">
            <w:instrText xml:space="preserve"> INCLUDEPICTURE  "ooxWord://media/image2.JPEG" \* MERGEFORMATINET </w:instrText>
          </w:r>
          <w:r w:rsidR="00872E95">
            <w:fldChar w:fldCharType="separate"/>
          </w:r>
          <w:r w:rsidR="0012366C">
            <w:fldChar w:fldCharType="begin"/>
          </w:r>
          <w:r w:rsidR="0012366C">
            <w:instrText xml:space="preserve"> INCLUDEPICTURE  "ooxWord://media/image2.JPEG" \* MERGEFORMATINET </w:instrText>
          </w:r>
          <w:r w:rsidR="0012366C">
            <w:fldChar w:fldCharType="separate"/>
          </w:r>
          <w:r>
            <w:fldChar w:fldCharType="begin"/>
          </w:r>
          <w:r>
            <w:instrText xml:space="preserve"> INCLUDEPICTURE  "ooxWord://media/image2.JPEG" \* MERGEFORMATINET </w:instrText>
          </w:r>
          <w:r>
            <w:fldChar w:fldCharType="separate"/>
          </w:r>
          <w:r w:rsidR="003430B5">
            <w:fldChar w:fldCharType="begin"/>
          </w:r>
          <w:r w:rsidR="003430B5">
            <w:instrText xml:space="preserve"> INCLUDEPICTURE  "ooxWord://media/image2.JPEG" \* MERGEFORMATINET </w:instrText>
          </w:r>
          <w:r w:rsidR="003430B5">
            <w:fldChar w:fldCharType="separate"/>
          </w:r>
          <w:r w:rsidR="00404353">
            <w:fldChar w:fldCharType="begin"/>
          </w:r>
          <w:r w:rsidR="00404353">
            <w:instrText xml:space="preserve"> INCLUDEPICTURE  "ooxWord://media/image2.JPEG" \* MERGEFORMATINET </w:instrText>
          </w:r>
          <w:r w:rsidR="00404353">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44DB4">
            <w:fldChar w:fldCharType="begin"/>
          </w:r>
          <w:r w:rsidR="00844DB4">
            <w:instrText xml:space="preserve"> INCLUDEPICTURE  "ooxWord://media/image2.JPEG" \* MERGEFORMATINET </w:instrText>
          </w:r>
          <w:r w:rsidR="00844DB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90712C">
            <w:fldChar w:fldCharType="begin"/>
          </w:r>
          <w:r w:rsidR="0090712C">
            <w:instrText xml:space="preserve"> INCLUDEPICTURE  "ooxWord://media/image2.JPEG" \* MERGEFORMATINET </w:instrText>
          </w:r>
          <w:r w:rsidR="0090712C">
            <w:fldChar w:fldCharType="separate"/>
          </w:r>
          <w:r w:rsidR="00C915A6">
            <w:fldChar w:fldCharType="begin"/>
          </w:r>
          <w:r w:rsidR="00C915A6">
            <w:instrText xml:space="preserve"> INCLUDEPICTURE  "ooxWord://media/image2.JPEG" \* MERGEFORMATINET </w:instrText>
          </w:r>
          <w:r w:rsidR="00C915A6">
            <w:fldChar w:fldCharType="separate"/>
          </w:r>
          <w:r w:rsidR="001D3094">
            <w:fldChar w:fldCharType="begin"/>
          </w:r>
          <w:r w:rsidR="001D3094">
            <w:instrText xml:space="preserve"> INCLUDEPICTURE  "ooxWord://media/image2.JPEG" \* MERGEFORMATINET </w:instrText>
          </w:r>
          <w:r w:rsidR="001D309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64A50">
            <w:fldChar w:fldCharType="begin"/>
          </w:r>
          <w:r w:rsidR="00864A50">
            <w:instrText xml:space="preserve"> INCLUDEPICTURE  "ooxWord://media/image2.JPEG" \* MERGEFORMATINET </w:instrText>
          </w:r>
          <w:r w:rsidR="00864A50">
            <w:fldChar w:fldCharType="separate"/>
          </w:r>
          <w:r w:rsidR="00963345">
            <w:fldChar w:fldCharType="begin"/>
          </w:r>
          <w:r w:rsidR="00963345">
            <w:instrText xml:space="preserve"> INCLUDEPICTURE  "ooxWord://media/image2.JPEG" \* MERGEFORMATINET </w:instrText>
          </w:r>
          <w:r w:rsidR="00963345">
            <w:fldChar w:fldCharType="separate"/>
          </w:r>
          <w:r w:rsidR="003B30B5">
            <w:fldChar w:fldCharType="begin"/>
          </w:r>
          <w:r w:rsidR="003B30B5">
            <w:instrText xml:space="preserve"> INCLUDEPICTURE  "ooxWord://media/image2.JPEG" \* MERGEFORMATINET </w:instrText>
          </w:r>
          <w:r w:rsidR="003B30B5">
            <w:fldChar w:fldCharType="separate"/>
          </w:r>
          <w:r w:rsidR="0007251F">
            <w:fldChar w:fldCharType="begin"/>
          </w:r>
          <w:r w:rsidR="0007251F">
            <w:instrText xml:space="preserve"> INCLUDEPICTURE  "ooxWord://media/image2.JPEG" \* MERGEFORMATINET </w:instrText>
          </w:r>
          <w:r w:rsidR="0007251F">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BE0D6E">
            <w:pict w14:anchorId="65A268DB">
              <v:shape id="_x0000_i1027" type="#_x0000_t75" style="width:124pt;height:64.5pt">
                <v:imagedata r:id="rId3" r:href="rId4"/>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1"/>
  </w:tbl>
  <w:p w14:paraId="65A268D8" w14:textId="77777777" w:rsidR="00952073" w:rsidRDefault="009520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18541" w14:textId="77777777" w:rsidR="00087BBE" w:rsidRDefault="00087BBE">
      <w:r>
        <w:separator/>
      </w:r>
    </w:p>
  </w:footnote>
  <w:footnote w:type="continuationSeparator" w:id="0">
    <w:p w14:paraId="48F526C0" w14:textId="77777777" w:rsidR="00087BBE" w:rsidRDefault="00087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CF" w14:textId="77777777" w:rsidR="005E3EB8" w:rsidRPr="009A0F0C" w:rsidRDefault="005E3EB8"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52073" w14:paraId="65A268D1" w14:textId="77777777">
      <w:tc>
        <w:tcPr>
          <w:tcW w:w="9406" w:type="dxa"/>
          <w:tcMar>
            <w:top w:w="160" w:type="dxa"/>
            <w:left w:w="0" w:type="dxa"/>
            <w:bottom w:w="0" w:type="dxa"/>
            <w:right w:w="0" w:type="dxa"/>
          </w:tcMar>
        </w:tcPr>
        <w:p w14:paraId="65A268D0" w14:textId="77777777" w:rsidR="00952073" w:rsidRDefault="005E3EB8">
          <w:pPr>
            <w:pStyle w:val="Normal0"/>
            <w:jc w:val="center"/>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000000">
            <w:pict w14:anchorId="65A2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pt">
                <v:imagedata r:id="rId1" r:href="rId2"/>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0"/>
  </w:tbl>
  <w:p w14:paraId="65A268D2" w14:textId="77777777" w:rsidR="00952073" w:rsidRDefault="00952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3B56BF40">
      <w:start w:val="1"/>
      <w:numFmt w:val="decimal"/>
      <w:lvlText w:val="%1."/>
      <w:lvlJc w:val="left"/>
      <w:pPr>
        <w:ind w:left="720" w:hanging="360"/>
      </w:pPr>
      <w:rPr>
        <w:rFonts w:hint="default"/>
      </w:rPr>
    </w:lvl>
    <w:lvl w:ilvl="1" w:tplc="84923532">
      <w:start w:val="1"/>
      <w:numFmt w:val="lowerLetter"/>
      <w:lvlText w:val="%2."/>
      <w:lvlJc w:val="left"/>
      <w:pPr>
        <w:ind w:left="1440" w:hanging="360"/>
      </w:pPr>
    </w:lvl>
    <w:lvl w:ilvl="2" w:tplc="29FE4002" w:tentative="1">
      <w:start w:val="1"/>
      <w:numFmt w:val="lowerRoman"/>
      <w:lvlText w:val="%3."/>
      <w:lvlJc w:val="right"/>
      <w:pPr>
        <w:ind w:left="2160" w:hanging="180"/>
      </w:pPr>
    </w:lvl>
    <w:lvl w:ilvl="3" w:tplc="E1FE5E22" w:tentative="1">
      <w:start w:val="1"/>
      <w:numFmt w:val="decimal"/>
      <w:lvlText w:val="%4."/>
      <w:lvlJc w:val="left"/>
      <w:pPr>
        <w:ind w:left="2880" w:hanging="360"/>
      </w:pPr>
    </w:lvl>
    <w:lvl w:ilvl="4" w:tplc="DA28F1AA" w:tentative="1">
      <w:start w:val="1"/>
      <w:numFmt w:val="lowerLetter"/>
      <w:lvlText w:val="%5."/>
      <w:lvlJc w:val="left"/>
      <w:pPr>
        <w:ind w:left="3600" w:hanging="360"/>
      </w:pPr>
    </w:lvl>
    <w:lvl w:ilvl="5" w:tplc="87E6179C" w:tentative="1">
      <w:start w:val="1"/>
      <w:numFmt w:val="lowerRoman"/>
      <w:lvlText w:val="%6."/>
      <w:lvlJc w:val="right"/>
      <w:pPr>
        <w:ind w:left="4320" w:hanging="180"/>
      </w:pPr>
    </w:lvl>
    <w:lvl w:ilvl="6" w:tplc="082E44EA" w:tentative="1">
      <w:start w:val="1"/>
      <w:numFmt w:val="decimal"/>
      <w:lvlText w:val="%7."/>
      <w:lvlJc w:val="left"/>
      <w:pPr>
        <w:ind w:left="5040" w:hanging="360"/>
      </w:pPr>
    </w:lvl>
    <w:lvl w:ilvl="7" w:tplc="4F36199E" w:tentative="1">
      <w:start w:val="1"/>
      <w:numFmt w:val="lowerLetter"/>
      <w:lvlText w:val="%8."/>
      <w:lvlJc w:val="left"/>
      <w:pPr>
        <w:ind w:left="5760" w:hanging="360"/>
      </w:pPr>
    </w:lvl>
    <w:lvl w:ilvl="8" w:tplc="259E95C4"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0854FBA6">
      <w:start w:val="1"/>
      <w:numFmt w:val="bullet"/>
      <w:lvlText w:val=""/>
      <w:lvlJc w:val="left"/>
      <w:pPr>
        <w:ind w:left="720" w:hanging="360"/>
      </w:pPr>
      <w:rPr>
        <w:rFonts w:ascii="Symbol" w:hAnsi="Symbol" w:hint="default"/>
      </w:rPr>
    </w:lvl>
    <w:lvl w:ilvl="1" w:tplc="9E106AF0" w:tentative="1">
      <w:start w:val="1"/>
      <w:numFmt w:val="bullet"/>
      <w:lvlText w:val="o"/>
      <w:lvlJc w:val="left"/>
      <w:pPr>
        <w:ind w:left="1440" w:hanging="360"/>
      </w:pPr>
      <w:rPr>
        <w:rFonts w:ascii="Courier New" w:hAnsi="Courier New" w:cs="Courier New" w:hint="default"/>
      </w:rPr>
    </w:lvl>
    <w:lvl w:ilvl="2" w:tplc="EB329674" w:tentative="1">
      <w:start w:val="1"/>
      <w:numFmt w:val="bullet"/>
      <w:lvlText w:val=""/>
      <w:lvlJc w:val="left"/>
      <w:pPr>
        <w:ind w:left="2160" w:hanging="360"/>
      </w:pPr>
      <w:rPr>
        <w:rFonts w:ascii="Wingdings" w:hAnsi="Wingdings" w:hint="default"/>
      </w:rPr>
    </w:lvl>
    <w:lvl w:ilvl="3" w:tplc="7E284FF4" w:tentative="1">
      <w:start w:val="1"/>
      <w:numFmt w:val="bullet"/>
      <w:lvlText w:val=""/>
      <w:lvlJc w:val="left"/>
      <w:pPr>
        <w:ind w:left="2880" w:hanging="360"/>
      </w:pPr>
      <w:rPr>
        <w:rFonts w:ascii="Symbol" w:hAnsi="Symbol" w:hint="default"/>
      </w:rPr>
    </w:lvl>
    <w:lvl w:ilvl="4" w:tplc="9E8CE8A8" w:tentative="1">
      <w:start w:val="1"/>
      <w:numFmt w:val="bullet"/>
      <w:lvlText w:val="o"/>
      <w:lvlJc w:val="left"/>
      <w:pPr>
        <w:ind w:left="3600" w:hanging="360"/>
      </w:pPr>
      <w:rPr>
        <w:rFonts w:ascii="Courier New" w:hAnsi="Courier New" w:cs="Courier New" w:hint="default"/>
      </w:rPr>
    </w:lvl>
    <w:lvl w:ilvl="5" w:tplc="26BA1B40" w:tentative="1">
      <w:start w:val="1"/>
      <w:numFmt w:val="bullet"/>
      <w:lvlText w:val=""/>
      <w:lvlJc w:val="left"/>
      <w:pPr>
        <w:ind w:left="4320" w:hanging="360"/>
      </w:pPr>
      <w:rPr>
        <w:rFonts w:ascii="Wingdings" w:hAnsi="Wingdings" w:hint="default"/>
      </w:rPr>
    </w:lvl>
    <w:lvl w:ilvl="6" w:tplc="DEDA04D0" w:tentative="1">
      <w:start w:val="1"/>
      <w:numFmt w:val="bullet"/>
      <w:lvlText w:val=""/>
      <w:lvlJc w:val="left"/>
      <w:pPr>
        <w:ind w:left="5040" w:hanging="360"/>
      </w:pPr>
      <w:rPr>
        <w:rFonts w:ascii="Symbol" w:hAnsi="Symbol" w:hint="default"/>
      </w:rPr>
    </w:lvl>
    <w:lvl w:ilvl="7" w:tplc="21C6305E" w:tentative="1">
      <w:start w:val="1"/>
      <w:numFmt w:val="bullet"/>
      <w:lvlText w:val="o"/>
      <w:lvlJc w:val="left"/>
      <w:pPr>
        <w:ind w:left="5760" w:hanging="360"/>
      </w:pPr>
      <w:rPr>
        <w:rFonts w:ascii="Courier New" w:hAnsi="Courier New" w:cs="Courier New" w:hint="default"/>
      </w:rPr>
    </w:lvl>
    <w:lvl w:ilvl="8" w:tplc="ED185294"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57A176E">
      <w:start w:val="1"/>
      <w:numFmt w:val="bullet"/>
      <w:lvlText w:val=""/>
      <w:lvlJc w:val="left"/>
      <w:pPr>
        <w:ind w:left="720" w:hanging="360"/>
      </w:pPr>
      <w:rPr>
        <w:rFonts w:ascii="Symbol" w:hAnsi="Symbol" w:hint="default"/>
      </w:rPr>
    </w:lvl>
    <w:lvl w:ilvl="1" w:tplc="293C53BA" w:tentative="1">
      <w:start w:val="1"/>
      <w:numFmt w:val="bullet"/>
      <w:lvlText w:val="o"/>
      <w:lvlJc w:val="left"/>
      <w:pPr>
        <w:ind w:left="1440" w:hanging="360"/>
      </w:pPr>
      <w:rPr>
        <w:rFonts w:ascii="Courier New" w:hAnsi="Courier New" w:cs="Courier New" w:hint="default"/>
      </w:rPr>
    </w:lvl>
    <w:lvl w:ilvl="2" w:tplc="6ABACDE8" w:tentative="1">
      <w:start w:val="1"/>
      <w:numFmt w:val="bullet"/>
      <w:lvlText w:val=""/>
      <w:lvlJc w:val="left"/>
      <w:pPr>
        <w:ind w:left="2160" w:hanging="360"/>
      </w:pPr>
      <w:rPr>
        <w:rFonts w:ascii="Wingdings" w:hAnsi="Wingdings" w:hint="default"/>
      </w:rPr>
    </w:lvl>
    <w:lvl w:ilvl="3" w:tplc="F1FCFC0A" w:tentative="1">
      <w:start w:val="1"/>
      <w:numFmt w:val="bullet"/>
      <w:lvlText w:val=""/>
      <w:lvlJc w:val="left"/>
      <w:pPr>
        <w:ind w:left="2880" w:hanging="360"/>
      </w:pPr>
      <w:rPr>
        <w:rFonts w:ascii="Symbol" w:hAnsi="Symbol" w:hint="default"/>
      </w:rPr>
    </w:lvl>
    <w:lvl w:ilvl="4" w:tplc="D8B2E3CA" w:tentative="1">
      <w:start w:val="1"/>
      <w:numFmt w:val="bullet"/>
      <w:lvlText w:val="o"/>
      <w:lvlJc w:val="left"/>
      <w:pPr>
        <w:ind w:left="3600" w:hanging="360"/>
      </w:pPr>
      <w:rPr>
        <w:rFonts w:ascii="Courier New" w:hAnsi="Courier New" w:cs="Courier New" w:hint="default"/>
      </w:rPr>
    </w:lvl>
    <w:lvl w:ilvl="5" w:tplc="6F020254" w:tentative="1">
      <w:start w:val="1"/>
      <w:numFmt w:val="bullet"/>
      <w:lvlText w:val=""/>
      <w:lvlJc w:val="left"/>
      <w:pPr>
        <w:ind w:left="4320" w:hanging="360"/>
      </w:pPr>
      <w:rPr>
        <w:rFonts w:ascii="Wingdings" w:hAnsi="Wingdings" w:hint="default"/>
      </w:rPr>
    </w:lvl>
    <w:lvl w:ilvl="6" w:tplc="AAE0FEAE" w:tentative="1">
      <w:start w:val="1"/>
      <w:numFmt w:val="bullet"/>
      <w:lvlText w:val=""/>
      <w:lvlJc w:val="left"/>
      <w:pPr>
        <w:ind w:left="5040" w:hanging="360"/>
      </w:pPr>
      <w:rPr>
        <w:rFonts w:ascii="Symbol" w:hAnsi="Symbol" w:hint="default"/>
      </w:rPr>
    </w:lvl>
    <w:lvl w:ilvl="7" w:tplc="EFBCC3D6" w:tentative="1">
      <w:start w:val="1"/>
      <w:numFmt w:val="bullet"/>
      <w:lvlText w:val="o"/>
      <w:lvlJc w:val="left"/>
      <w:pPr>
        <w:ind w:left="5760" w:hanging="360"/>
      </w:pPr>
      <w:rPr>
        <w:rFonts w:ascii="Courier New" w:hAnsi="Courier New" w:cs="Courier New" w:hint="default"/>
      </w:rPr>
    </w:lvl>
    <w:lvl w:ilvl="8" w:tplc="8C24A1F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E5127518">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536955">
    <w:abstractNumId w:val="1"/>
  </w:num>
  <w:num w:numId="2" w16cid:durableId="1505781600">
    <w:abstractNumId w:val="3"/>
  </w:num>
  <w:num w:numId="3" w16cid:durableId="362563935">
    <w:abstractNumId w:val="4"/>
  </w:num>
  <w:num w:numId="4" w16cid:durableId="229659351">
    <w:abstractNumId w:val="2"/>
  </w:num>
  <w:num w:numId="5" w16cid:durableId="921597196">
    <w:abstractNumId w:val="5"/>
  </w:num>
  <w:num w:numId="6" w16cid:durableId="1224416046">
    <w:abstractNumId w:val="0"/>
  </w:num>
  <w:num w:numId="7" w16cid:durableId="15252426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073"/>
    <w:rsid w:val="00010DB5"/>
    <w:rsid w:val="00012C4D"/>
    <w:rsid w:val="0002683C"/>
    <w:rsid w:val="00047987"/>
    <w:rsid w:val="00051FF3"/>
    <w:rsid w:val="000721BB"/>
    <w:rsid w:val="0007251F"/>
    <w:rsid w:val="00077D2A"/>
    <w:rsid w:val="00077FC6"/>
    <w:rsid w:val="00087BBE"/>
    <w:rsid w:val="0009666D"/>
    <w:rsid w:val="000B70CC"/>
    <w:rsid w:val="000C637A"/>
    <w:rsid w:val="000D02D5"/>
    <w:rsid w:val="000D1AE2"/>
    <w:rsid w:val="000D2AD6"/>
    <w:rsid w:val="000D2E81"/>
    <w:rsid w:val="000D45CF"/>
    <w:rsid w:val="000D62A2"/>
    <w:rsid w:val="00110912"/>
    <w:rsid w:val="001120E4"/>
    <w:rsid w:val="00112400"/>
    <w:rsid w:val="00113F91"/>
    <w:rsid w:val="0012095D"/>
    <w:rsid w:val="0012366C"/>
    <w:rsid w:val="001236B2"/>
    <w:rsid w:val="00142785"/>
    <w:rsid w:val="00146EDB"/>
    <w:rsid w:val="00165B4A"/>
    <w:rsid w:val="00193B20"/>
    <w:rsid w:val="001B3AEF"/>
    <w:rsid w:val="001D3094"/>
    <w:rsid w:val="001D4220"/>
    <w:rsid w:val="001D4503"/>
    <w:rsid w:val="001F2CBA"/>
    <w:rsid w:val="0020163A"/>
    <w:rsid w:val="0020714C"/>
    <w:rsid w:val="00207747"/>
    <w:rsid w:val="00215D21"/>
    <w:rsid w:val="00222598"/>
    <w:rsid w:val="002342C2"/>
    <w:rsid w:val="00240DA1"/>
    <w:rsid w:val="00241BE2"/>
    <w:rsid w:val="00254F4D"/>
    <w:rsid w:val="00256EFC"/>
    <w:rsid w:val="0026147A"/>
    <w:rsid w:val="00292B5F"/>
    <w:rsid w:val="00293740"/>
    <w:rsid w:val="002B59E9"/>
    <w:rsid w:val="002C20B0"/>
    <w:rsid w:val="002C2C04"/>
    <w:rsid w:val="002C326F"/>
    <w:rsid w:val="002C4368"/>
    <w:rsid w:val="002D1C11"/>
    <w:rsid w:val="002E1FFF"/>
    <w:rsid w:val="002E520F"/>
    <w:rsid w:val="0030082B"/>
    <w:rsid w:val="0032089F"/>
    <w:rsid w:val="00333E0E"/>
    <w:rsid w:val="00342200"/>
    <w:rsid w:val="003430B5"/>
    <w:rsid w:val="00354535"/>
    <w:rsid w:val="00366461"/>
    <w:rsid w:val="0037192A"/>
    <w:rsid w:val="00374AC0"/>
    <w:rsid w:val="00374B02"/>
    <w:rsid w:val="00377452"/>
    <w:rsid w:val="00381C8F"/>
    <w:rsid w:val="003A08E6"/>
    <w:rsid w:val="003A3FD9"/>
    <w:rsid w:val="003B0BA1"/>
    <w:rsid w:val="003B30B5"/>
    <w:rsid w:val="003D2B48"/>
    <w:rsid w:val="003E0560"/>
    <w:rsid w:val="00404353"/>
    <w:rsid w:val="0040463C"/>
    <w:rsid w:val="00404FF3"/>
    <w:rsid w:val="00432D6B"/>
    <w:rsid w:val="00434981"/>
    <w:rsid w:val="0043503A"/>
    <w:rsid w:val="004579D1"/>
    <w:rsid w:val="00465D48"/>
    <w:rsid w:val="00472183"/>
    <w:rsid w:val="0049092E"/>
    <w:rsid w:val="004B476E"/>
    <w:rsid w:val="004C1756"/>
    <w:rsid w:val="004D30D9"/>
    <w:rsid w:val="004E0BDB"/>
    <w:rsid w:val="004F696D"/>
    <w:rsid w:val="0052216B"/>
    <w:rsid w:val="00527AE7"/>
    <w:rsid w:val="00546D40"/>
    <w:rsid w:val="00564771"/>
    <w:rsid w:val="0057084E"/>
    <w:rsid w:val="00571831"/>
    <w:rsid w:val="00577DD4"/>
    <w:rsid w:val="005806DB"/>
    <w:rsid w:val="00594855"/>
    <w:rsid w:val="00596FE6"/>
    <w:rsid w:val="005A1634"/>
    <w:rsid w:val="005A5E29"/>
    <w:rsid w:val="005E3EB8"/>
    <w:rsid w:val="005E63CB"/>
    <w:rsid w:val="005E75F6"/>
    <w:rsid w:val="00607A3F"/>
    <w:rsid w:val="00611EB0"/>
    <w:rsid w:val="00644D73"/>
    <w:rsid w:val="0064580A"/>
    <w:rsid w:val="00646C3D"/>
    <w:rsid w:val="00650FBE"/>
    <w:rsid w:val="006648CF"/>
    <w:rsid w:val="00670228"/>
    <w:rsid w:val="0068336A"/>
    <w:rsid w:val="006D1DD5"/>
    <w:rsid w:val="006D3600"/>
    <w:rsid w:val="006D37EF"/>
    <w:rsid w:val="006E070E"/>
    <w:rsid w:val="006E54D8"/>
    <w:rsid w:val="006F4F42"/>
    <w:rsid w:val="00700F26"/>
    <w:rsid w:val="00703435"/>
    <w:rsid w:val="00714B80"/>
    <w:rsid w:val="00715EF8"/>
    <w:rsid w:val="00720A04"/>
    <w:rsid w:val="00724032"/>
    <w:rsid w:val="0074693C"/>
    <w:rsid w:val="00747562"/>
    <w:rsid w:val="00774C67"/>
    <w:rsid w:val="0078173E"/>
    <w:rsid w:val="00794561"/>
    <w:rsid w:val="007D6529"/>
    <w:rsid w:val="007F1F15"/>
    <w:rsid w:val="007F6BE6"/>
    <w:rsid w:val="00801F6E"/>
    <w:rsid w:val="00803294"/>
    <w:rsid w:val="00814652"/>
    <w:rsid w:val="00841E41"/>
    <w:rsid w:val="00844DB4"/>
    <w:rsid w:val="00856B66"/>
    <w:rsid w:val="00864A50"/>
    <w:rsid w:val="00872E95"/>
    <w:rsid w:val="00876DE9"/>
    <w:rsid w:val="00884911"/>
    <w:rsid w:val="0088721F"/>
    <w:rsid w:val="008A141A"/>
    <w:rsid w:val="008E22F2"/>
    <w:rsid w:val="008E65EF"/>
    <w:rsid w:val="008F2A2C"/>
    <w:rsid w:val="0090712C"/>
    <w:rsid w:val="00941A28"/>
    <w:rsid w:val="00945718"/>
    <w:rsid w:val="0095112F"/>
    <w:rsid w:val="00952073"/>
    <w:rsid w:val="00953CF0"/>
    <w:rsid w:val="00960290"/>
    <w:rsid w:val="00963345"/>
    <w:rsid w:val="00967064"/>
    <w:rsid w:val="00976FCA"/>
    <w:rsid w:val="009842DF"/>
    <w:rsid w:val="009A0A54"/>
    <w:rsid w:val="009A5029"/>
    <w:rsid w:val="009C0DDF"/>
    <w:rsid w:val="009C237B"/>
    <w:rsid w:val="00A03642"/>
    <w:rsid w:val="00A14A8B"/>
    <w:rsid w:val="00A22938"/>
    <w:rsid w:val="00A426EC"/>
    <w:rsid w:val="00A52085"/>
    <w:rsid w:val="00A552F4"/>
    <w:rsid w:val="00A56D4A"/>
    <w:rsid w:val="00A6345E"/>
    <w:rsid w:val="00A65AD5"/>
    <w:rsid w:val="00B153C0"/>
    <w:rsid w:val="00B26DF7"/>
    <w:rsid w:val="00B27F83"/>
    <w:rsid w:val="00B334C9"/>
    <w:rsid w:val="00B33537"/>
    <w:rsid w:val="00B46DE1"/>
    <w:rsid w:val="00B500EE"/>
    <w:rsid w:val="00B64EA1"/>
    <w:rsid w:val="00B80591"/>
    <w:rsid w:val="00B870AE"/>
    <w:rsid w:val="00BA5885"/>
    <w:rsid w:val="00BD1701"/>
    <w:rsid w:val="00BE0D6E"/>
    <w:rsid w:val="00BE7195"/>
    <w:rsid w:val="00BF2D21"/>
    <w:rsid w:val="00C03114"/>
    <w:rsid w:val="00C03C97"/>
    <w:rsid w:val="00C124C5"/>
    <w:rsid w:val="00C36E69"/>
    <w:rsid w:val="00C42564"/>
    <w:rsid w:val="00C527D7"/>
    <w:rsid w:val="00C559F6"/>
    <w:rsid w:val="00C61902"/>
    <w:rsid w:val="00C712A2"/>
    <w:rsid w:val="00C85046"/>
    <w:rsid w:val="00C915A6"/>
    <w:rsid w:val="00CA7BE8"/>
    <w:rsid w:val="00CB5422"/>
    <w:rsid w:val="00CE2355"/>
    <w:rsid w:val="00CE59B6"/>
    <w:rsid w:val="00CE66BB"/>
    <w:rsid w:val="00CF3D47"/>
    <w:rsid w:val="00D0193B"/>
    <w:rsid w:val="00D34A1A"/>
    <w:rsid w:val="00D44FB1"/>
    <w:rsid w:val="00D549BA"/>
    <w:rsid w:val="00D671DE"/>
    <w:rsid w:val="00D75F6F"/>
    <w:rsid w:val="00D8187B"/>
    <w:rsid w:val="00D8719A"/>
    <w:rsid w:val="00D97CAE"/>
    <w:rsid w:val="00DB6885"/>
    <w:rsid w:val="00DC1461"/>
    <w:rsid w:val="00DD6D70"/>
    <w:rsid w:val="00DF0C9E"/>
    <w:rsid w:val="00DF47E2"/>
    <w:rsid w:val="00E16DBD"/>
    <w:rsid w:val="00E21773"/>
    <w:rsid w:val="00E2193C"/>
    <w:rsid w:val="00E45B9D"/>
    <w:rsid w:val="00E844CE"/>
    <w:rsid w:val="00E9609F"/>
    <w:rsid w:val="00EA2A3B"/>
    <w:rsid w:val="00EA7EEC"/>
    <w:rsid w:val="00EC6C81"/>
    <w:rsid w:val="00ED0EA3"/>
    <w:rsid w:val="00ED0EBE"/>
    <w:rsid w:val="00EE2D6B"/>
    <w:rsid w:val="00EE6B25"/>
    <w:rsid w:val="00EF5026"/>
    <w:rsid w:val="00EF5626"/>
    <w:rsid w:val="00F07889"/>
    <w:rsid w:val="00F16D70"/>
    <w:rsid w:val="00F36A5A"/>
    <w:rsid w:val="00F44C25"/>
    <w:rsid w:val="00F515F7"/>
    <w:rsid w:val="00F57FB6"/>
    <w:rsid w:val="00F772E3"/>
    <w:rsid w:val="00F87914"/>
    <w:rsid w:val="00F90A8F"/>
    <w:rsid w:val="00F9306B"/>
    <w:rsid w:val="00F96982"/>
    <w:rsid w:val="00F97536"/>
    <w:rsid w:val="00FB4DCF"/>
    <w:rsid w:val="00FE7C09"/>
    <w:rsid w:val="00FE7D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266E7"/>
  <w15:docId w15:val="{40CF05A8-2107-4A21-9E7B-58C7F8B0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F6F"/>
    <w:rPr>
      <w:sz w:val="24"/>
      <w:szCs w:val="24"/>
      <w:lang w:val="es-ES_tradnl" w:eastAsia="es-ES"/>
    </w:rPr>
  </w:style>
  <w:style w:type="paragraph" w:styleId="Ttulo1">
    <w:name w:val="heading 1"/>
    <w:basedOn w:val="Normal"/>
    <w:next w:val="Normal"/>
    <w:link w:val="Ttulo1Car"/>
    <w:uiPriority w:val="9"/>
    <w:qFormat/>
    <w:rsid w:val="00F44C25"/>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F44C25"/>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F44C25"/>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F44C25"/>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F44C25"/>
    <w:pPr>
      <w:ind w:left="720"/>
      <w:contextualSpacing/>
    </w:pPr>
  </w:style>
  <w:style w:type="paragraph" w:customStyle="1" w:styleId="contenido">
    <w:name w:val="contenido"/>
    <w:basedOn w:val="Normal"/>
    <w:rsid w:val="00F44C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40803">
      <w:bodyDiv w:val="1"/>
      <w:marLeft w:val="0"/>
      <w:marRight w:val="0"/>
      <w:marTop w:val="0"/>
      <w:marBottom w:val="0"/>
      <w:divBdr>
        <w:top w:val="none" w:sz="0" w:space="0" w:color="auto"/>
        <w:left w:val="none" w:sz="0" w:space="0" w:color="auto"/>
        <w:bottom w:val="none" w:sz="0" w:space="0" w:color="auto"/>
        <w:right w:val="none" w:sz="0" w:space="0" w:color="auto"/>
      </w:divBdr>
      <w:divsChild>
        <w:div w:id="538662781">
          <w:marLeft w:val="0"/>
          <w:marRight w:val="0"/>
          <w:marTop w:val="0"/>
          <w:marBottom w:val="0"/>
          <w:divBdr>
            <w:top w:val="none" w:sz="0" w:space="0" w:color="auto"/>
            <w:left w:val="none" w:sz="0" w:space="0" w:color="auto"/>
            <w:bottom w:val="none" w:sz="0" w:space="0" w:color="auto"/>
            <w:right w:val="none" w:sz="0" w:space="0" w:color="auto"/>
          </w:divBdr>
          <w:divsChild>
            <w:div w:id="9312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8968">
      <w:bodyDiv w:val="1"/>
      <w:marLeft w:val="0"/>
      <w:marRight w:val="0"/>
      <w:marTop w:val="0"/>
      <w:marBottom w:val="0"/>
      <w:divBdr>
        <w:top w:val="none" w:sz="0" w:space="0" w:color="auto"/>
        <w:left w:val="none" w:sz="0" w:space="0" w:color="auto"/>
        <w:bottom w:val="none" w:sz="0" w:space="0" w:color="auto"/>
        <w:right w:val="none" w:sz="0" w:space="0" w:color="auto"/>
      </w:divBdr>
    </w:div>
    <w:div w:id="297959169">
      <w:bodyDiv w:val="1"/>
      <w:marLeft w:val="0"/>
      <w:marRight w:val="0"/>
      <w:marTop w:val="0"/>
      <w:marBottom w:val="0"/>
      <w:divBdr>
        <w:top w:val="none" w:sz="0" w:space="0" w:color="auto"/>
        <w:left w:val="none" w:sz="0" w:space="0" w:color="auto"/>
        <w:bottom w:val="none" w:sz="0" w:space="0" w:color="auto"/>
        <w:right w:val="none" w:sz="0" w:space="0" w:color="auto"/>
      </w:divBdr>
      <w:divsChild>
        <w:div w:id="107087519">
          <w:marLeft w:val="0"/>
          <w:marRight w:val="0"/>
          <w:marTop w:val="0"/>
          <w:marBottom w:val="0"/>
          <w:divBdr>
            <w:top w:val="none" w:sz="0" w:space="0" w:color="auto"/>
            <w:left w:val="none" w:sz="0" w:space="0" w:color="auto"/>
            <w:bottom w:val="none" w:sz="0" w:space="0" w:color="auto"/>
            <w:right w:val="none" w:sz="0" w:space="0" w:color="auto"/>
          </w:divBdr>
          <w:divsChild>
            <w:div w:id="5422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8063">
      <w:bodyDiv w:val="1"/>
      <w:marLeft w:val="0"/>
      <w:marRight w:val="0"/>
      <w:marTop w:val="0"/>
      <w:marBottom w:val="0"/>
      <w:divBdr>
        <w:top w:val="none" w:sz="0" w:space="0" w:color="auto"/>
        <w:left w:val="none" w:sz="0" w:space="0" w:color="auto"/>
        <w:bottom w:val="none" w:sz="0" w:space="0" w:color="auto"/>
        <w:right w:val="none" w:sz="0" w:space="0" w:color="auto"/>
      </w:divBdr>
    </w:div>
    <w:div w:id="121569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C6A2E2B4-C3E3-41A7-9B04-4ACD3C2E3692}">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16</Pages>
  <Words>3457</Words>
  <Characters>19016</Characters>
  <Application>Microsoft Office Word</Application>
  <DocSecurity>0</DocSecurity>
  <Lines>158</Lines>
  <Paragraphs>44</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129</cp:revision>
  <cp:lastPrinted>2010-08-21T17:53:00Z</cp:lastPrinted>
  <dcterms:created xsi:type="dcterms:W3CDTF">2024-11-17T03:45:00Z</dcterms:created>
  <dcterms:modified xsi:type="dcterms:W3CDTF">2025-12-16T16:45:00Z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